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6A" w:rsidRDefault="00EC2AA2">
      <w:r>
        <w:rPr>
          <w:noProof/>
          <w:lang w:val="en-US"/>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10536A" w:rsidRDefault="0010536A">
                            <w:pPr>
                              <w:spacing w:line="240" w:lineRule="auto"/>
                              <w:contextualSpacing/>
                            </w:pPr>
                            <w:bookmarkStart w:id="0" w:name="_GoBack"/>
                            <w:bookmarkEnd w:id="0"/>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10536A" w:rsidRDefault="0010536A">
                      <w:pPr>
                        <w:spacing w:line="240" w:lineRule="auto"/>
                        <w:contextualSpacing/>
                      </w:pPr>
                      <w:bookmarkStart w:id="1" w:name="_GoBack"/>
                      <w:bookmarkEnd w:id="1"/>
                    </w:p>
                  </w:txbxContent>
                </v:textbox>
                <w10:wrap anchorx="margin" anchory="page"/>
              </v:shape>
            </w:pict>
          </mc:Fallback>
        </mc:AlternateContent>
      </w:r>
    </w:p>
    <w:p w:rsidR="00540313" w:rsidRPr="00540313" w:rsidRDefault="00540313" w:rsidP="00540313">
      <w:pPr>
        <w:rPr>
          <w:lang w:val="pl-PL"/>
        </w:rPr>
      </w:pPr>
      <w:r w:rsidRPr="00540313">
        <w:rPr>
          <w:lang w:val="pl-PL"/>
        </w:rPr>
        <w:t xml:space="preserve">apibūdinimas </w:t>
      </w:r>
    </w:p>
    <w:p w:rsidR="00540313" w:rsidRPr="00540313" w:rsidRDefault="00540313" w:rsidP="00540313">
      <w:pPr>
        <w:rPr>
          <w:lang w:val="pl-PL"/>
        </w:rPr>
      </w:pPr>
      <w:r w:rsidRPr="00540313">
        <w:rPr>
          <w:lang w:val="pl-PL"/>
        </w:rPr>
        <w:t>Ar jūsų namuose reikia patikimos įrangos, kuri palaikytų jūsų elektros prietaisus elektros tiekimo nutraukimo metu? Proton Oasis 1 namų generatorius yra pasitenkinimo jūsų pasirinkimu garantija!</w:t>
      </w:r>
    </w:p>
    <w:p w:rsidR="00540313" w:rsidRPr="00540313" w:rsidRDefault="00540313" w:rsidP="00540313">
      <w:pPr>
        <w:rPr>
          <w:b/>
          <w:bCs/>
          <w:lang w:val="pl-PL"/>
        </w:rPr>
      </w:pPr>
      <w:r w:rsidRPr="00540313">
        <w:rPr>
          <w:b/>
          <w:bCs/>
          <w:lang w:val="pl-PL"/>
        </w:rPr>
        <w:t>Tylus generatorius namams!</w:t>
      </w:r>
    </w:p>
    <w:p w:rsidR="00540313" w:rsidRPr="00540313" w:rsidRDefault="00540313" w:rsidP="00540313">
      <w:pPr>
        <w:rPr>
          <w:lang w:val="pl-PL"/>
        </w:rPr>
      </w:pPr>
      <w:r w:rsidRPr="00540313">
        <w:rPr>
          <w:lang w:val="pl-PL"/>
        </w:rPr>
        <w:t>„Proton Oasis 1“ modelis pasižymi ekonomiško ir patikimo dyzelinio variklio naudojimu, todėl net ir ilgametė eksploatacija jam nesukels problemų. Namų elektros generatoriuje taip pat yra įrengtas reikalingas AVR reguliatorius, kurio dėka juo galima vairuoti subtilius daiktus, tokius kaip: kompiuteriai, televizoriai, šildymo sistemos siurbliai, garso aparatūra ir kt.</w:t>
      </w:r>
    </w:p>
    <w:p w:rsidR="00540313" w:rsidRPr="00540313" w:rsidRDefault="00540313" w:rsidP="00540313">
      <w:pPr>
        <w:rPr>
          <w:b/>
          <w:bCs/>
          <w:lang w:val="pl-PL"/>
        </w:rPr>
      </w:pPr>
      <w:r w:rsidRPr="00540313">
        <w:rPr>
          <w:b/>
          <w:bCs/>
          <w:lang w:val="pl-PL"/>
        </w:rPr>
        <w:t>Energetinis saugumas nepriklausomai nuo sąlygų – aušintuvas namams</w:t>
      </w:r>
    </w:p>
    <w:p w:rsidR="00540313" w:rsidRPr="00540313" w:rsidRDefault="00540313" w:rsidP="00540313">
      <w:pPr>
        <w:rPr>
          <w:lang w:val="pl-PL"/>
        </w:rPr>
      </w:pPr>
      <w:r w:rsidRPr="00540313">
        <w:rPr>
          <w:lang w:val="pl-PL"/>
        </w:rPr>
        <w:t>Mažas namų elektros generatorius yra puiki idėja visiems žmonėms, kurie negali sau leisti pritrūkti elektros energijos. Proton Oasis 1 aprūpintas pažangiomis darbo stebėjimo sistemomis, kurių dėka Jūs nuolat gaunate informaciją apie įtampą, variklio darbo valandų skaičių, degalų būklę ir kita – nuosavas elektros generatorius reiškia tikrumą ir saugumą krizinių situacijų metu.</w:t>
      </w:r>
    </w:p>
    <w:p w:rsidR="00540313" w:rsidRPr="00540313" w:rsidRDefault="00540313" w:rsidP="00540313">
      <w:pPr>
        <w:rPr>
          <w:lang w:val="pl-PL"/>
        </w:rPr>
      </w:pPr>
      <w:r w:rsidRPr="00540313">
        <w:rPr>
          <w:lang w:val="pl-PL"/>
        </w:rPr>
        <w:t xml:space="preserve">Garantuojame prieigą prie atsarginių dalių ir draugišką aptarnavimą, kuris padės visose avarinėse situacijose. </w:t>
      </w:r>
    </w:p>
    <w:p w:rsidR="00540313" w:rsidRPr="00540313" w:rsidRDefault="00540313" w:rsidP="00540313">
      <w:pPr>
        <w:rPr>
          <w:lang w:val="en-US"/>
        </w:rPr>
      </w:pPr>
      <w:r w:rsidRPr="00540313">
        <w:rPr>
          <w:lang w:val="en-US"/>
        </w:rPr>
        <w:t xml:space="preserve">FUNKCIONALUMAS </w:t>
      </w:r>
    </w:p>
    <w:p w:rsidR="00540313" w:rsidRPr="00540313" w:rsidRDefault="00540313" w:rsidP="00540313">
      <w:pPr>
        <w:rPr>
          <w:b/>
          <w:bCs/>
          <w:lang w:val="en-US"/>
        </w:rPr>
      </w:pPr>
      <w:r w:rsidRPr="00540313">
        <w:rPr>
          <w:b/>
          <w:bCs/>
          <w:lang w:val="en-US"/>
        </w:rPr>
        <w:t>Technologijos ir sprendimai</w:t>
      </w:r>
    </w:p>
    <w:p w:rsidR="00540313" w:rsidRPr="00540313" w:rsidRDefault="00540313" w:rsidP="00540313">
      <w:pPr>
        <w:rPr>
          <w:lang w:val="en-US"/>
        </w:rPr>
      </w:pPr>
      <w:r w:rsidRPr="00540313">
        <w:rPr>
          <w:noProof/>
          <w:lang w:val="en-US"/>
        </w:rPr>
        <w:drawing>
          <wp:inline distT="0" distB="0" distL="0" distR="0">
            <wp:extent cx="1428750" cy="1428750"/>
            <wp:effectExtent l="0" t="0" r="0" b="0"/>
            <wp:docPr id="14" name="Paveikslėlis 14" descr="https://proton-polska.pl/data/include/cms/opis_produktow/grafika/p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ton-polska.pl/data/include/cms/opis_produktow/grafika/pw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EKSPLOATACINĖ </w:t>
      </w:r>
    </w:p>
    <w:p w:rsidR="00540313" w:rsidRPr="00540313" w:rsidRDefault="00540313" w:rsidP="00540313">
      <w:pPr>
        <w:rPr>
          <w:b/>
          <w:bCs/>
          <w:lang w:val="pl-PL"/>
        </w:rPr>
      </w:pPr>
      <w:r w:rsidRPr="00540313">
        <w:rPr>
          <w:b/>
          <w:bCs/>
          <w:lang w:val="pl-PL"/>
        </w:rPr>
        <w:t>ReadyToGo™ sistema</w:t>
      </w:r>
    </w:p>
    <w:p w:rsidR="00540313" w:rsidRPr="00540313" w:rsidRDefault="00540313" w:rsidP="00540313">
      <w:pPr>
        <w:rPr>
          <w:lang w:val="pl-PL"/>
        </w:rPr>
      </w:pPr>
      <w:r w:rsidRPr="00540313">
        <w:rPr>
          <w:lang w:val="pl-PL"/>
        </w:rPr>
        <w:t xml:space="preserve">Pasiūlytas </w:t>
      </w:r>
      <w:hyperlink r:id="rId6" w:history="1">
        <w:r w:rsidRPr="00540313">
          <w:rPr>
            <w:rStyle w:val="Hipersaitas"/>
            <w:lang w:val="pl-PL"/>
          </w:rPr>
          <w:t>nešiojamasis agregatas</w:t>
        </w:r>
      </w:hyperlink>
      <w:r w:rsidRPr="00540313">
        <w:rPr>
          <w:lang w:val="pl-PL"/>
        </w:rPr>
        <w:t>buvo paruoštas skubiam darbui. Nereikia montuoti rankenų ar ratų, krauti akumuliatoriaus, pilti alyvos ar kitos daug laiko reikalaujančios veiklos.</w:t>
      </w:r>
      <w:hyperlink r:id="rId7" w:history="1">
        <w:r w:rsidRPr="00540313">
          <w:rPr>
            <w:rStyle w:val="Hipersaitas"/>
            <w:lang w:val="pl-PL"/>
          </w:rPr>
          <w:t>Dyzelino agregatas</w:t>
        </w:r>
      </w:hyperlink>
      <w:r w:rsidRPr="00540313">
        <w:rPr>
          <w:lang w:val="pl-PL"/>
        </w:rPr>
        <w:t xml:space="preserve"> pristatomas klientui be jokios būtinybės leisti pinigų papildomų dalių pirkimui – joje yra viskas, ko reikia efektyviam darbui aukščiausiu lygiu.</w:t>
      </w:r>
    </w:p>
    <w:p w:rsidR="00540313" w:rsidRPr="00540313" w:rsidRDefault="00540313" w:rsidP="00540313">
      <w:pPr>
        <w:rPr>
          <w:lang w:val="en-US"/>
        </w:rPr>
      </w:pPr>
      <w:r w:rsidRPr="00540313">
        <w:rPr>
          <w:noProof/>
          <w:lang w:val="en-US"/>
        </w:rPr>
        <w:drawing>
          <wp:inline distT="0" distB="0" distL="0" distR="0">
            <wp:extent cx="1428750" cy="1428750"/>
            <wp:effectExtent l="0" t="0" r="0" b="0"/>
            <wp:docPr id="13" name="Paveikslėlis 13" descr="https://proton-polska.pl/data/include/cms/opis_produktow/grafika/p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ton-polska.pl/data/include/cms/opis_produktow/grafika/pw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lastRenderedPageBreak/>
        <w:t xml:space="preserve">PRIETAISO SAUGA </w:t>
      </w:r>
    </w:p>
    <w:p w:rsidR="00540313" w:rsidRPr="00540313" w:rsidRDefault="00540313" w:rsidP="00540313">
      <w:pPr>
        <w:rPr>
          <w:b/>
          <w:bCs/>
          <w:lang w:val="pl-PL"/>
        </w:rPr>
      </w:pPr>
      <w:r w:rsidRPr="00540313">
        <w:rPr>
          <w:b/>
          <w:bCs/>
          <w:lang w:val="pl-PL"/>
        </w:rPr>
        <w:t>Įtampos stabilizavimas</w:t>
      </w:r>
    </w:p>
    <w:p w:rsidR="00540313" w:rsidRPr="00540313" w:rsidRDefault="00540313" w:rsidP="00540313">
      <w:pPr>
        <w:rPr>
          <w:lang w:val="pl-PL"/>
        </w:rPr>
      </w:pPr>
      <w:r w:rsidRPr="00540313">
        <w:rPr>
          <w:lang w:val="pl-PL"/>
        </w:rPr>
        <w:t>Nesunku pastebėti, kad šiais laikais vis daugiau elektroninių prietaisų yra jautrūs įvairaus pobūdžio įtampos svyravimams tinkle. Šiai problemai įveikti generatoriuje naudojamas modernus įtampos reguliatorius (AVR), kurio dėka bus lengva valdyti įvairius įrenginius, tokius kaip kompiuteris, televizorius, valdiklis, išlaikant pakankamai kokybišką įtampą.</w:t>
      </w:r>
    </w:p>
    <w:p w:rsidR="00540313" w:rsidRPr="00540313" w:rsidRDefault="00540313" w:rsidP="00540313">
      <w:pPr>
        <w:rPr>
          <w:lang w:val="en-US"/>
        </w:rPr>
      </w:pPr>
      <w:r w:rsidRPr="00540313">
        <w:rPr>
          <w:noProof/>
          <w:lang w:val="en-US"/>
        </w:rPr>
        <w:drawing>
          <wp:inline distT="0" distB="0" distL="0" distR="0">
            <wp:extent cx="1428750" cy="1428750"/>
            <wp:effectExtent l="0" t="0" r="0" b="0"/>
            <wp:docPr id="12" name="Paveikslėlis 12" descr="https://proton-polska.pl/data/include/cms/opis_produktow/grafika/p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ton-polska.pl/data/include/cms/opis_produktow/grafika/pw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TYLUS DARBAS </w:t>
      </w:r>
    </w:p>
    <w:p w:rsidR="00540313" w:rsidRPr="00540313" w:rsidRDefault="00540313" w:rsidP="00540313">
      <w:pPr>
        <w:rPr>
          <w:b/>
          <w:bCs/>
          <w:lang w:val="pl-PL"/>
        </w:rPr>
      </w:pPr>
      <w:r w:rsidRPr="00540313">
        <w:rPr>
          <w:b/>
          <w:bCs/>
          <w:lang w:val="pl-PL"/>
        </w:rPr>
        <w:t>Tylus būstas</w:t>
      </w:r>
    </w:p>
    <w:p w:rsidR="00540313" w:rsidRPr="00540313" w:rsidRDefault="00540313" w:rsidP="00540313">
      <w:pPr>
        <w:rPr>
          <w:lang w:val="pl-PL"/>
        </w:rPr>
      </w:pPr>
      <w:r w:rsidRPr="00540313">
        <w:rPr>
          <w:lang w:val="pl-PL"/>
        </w:rPr>
        <w:t>Garsą izoliuojantis dangtis buvo patobulintas ventiliacijos ir šilumos išsklaidymo požiūriu, maksimaliai sumažinant garso sklaidos plotą, taip sumažinant paties Oasis 1 generatoriaus agregato triukšmą. Galime pasiekti 72 dB lygį.</w:t>
      </w:r>
    </w:p>
    <w:p w:rsidR="00540313" w:rsidRPr="00540313" w:rsidRDefault="00540313" w:rsidP="00540313">
      <w:pPr>
        <w:rPr>
          <w:lang w:val="en-US"/>
        </w:rPr>
      </w:pPr>
      <w:r w:rsidRPr="00540313">
        <w:rPr>
          <w:noProof/>
          <w:lang w:val="en-US"/>
        </w:rPr>
        <w:drawing>
          <wp:inline distT="0" distB="0" distL="0" distR="0">
            <wp:extent cx="1428750" cy="1428750"/>
            <wp:effectExtent l="0" t="0" r="0" b="0"/>
            <wp:docPr id="11" name="Paveikslėlis 11" descr="https://proton-polska.pl/data/include/cms/opis_produktow/grafika/p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ton-polska.pl/data/include/cms/opis_produktow/grafika/pw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VISIŠKA KONTROLĖ </w:t>
      </w:r>
    </w:p>
    <w:p w:rsidR="00540313" w:rsidRPr="00540313" w:rsidRDefault="00540313" w:rsidP="00540313">
      <w:pPr>
        <w:rPr>
          <w:b/>
          <w:bCs/>
          <w:lang w:val="pl-PL"/>
        </w:rPr>
      </w:pPr>
      <w:r w:rsidRPr="00540313">
        <w:rPr>
          <w:b/>
          <w:bCs/>
          <w:lang w:val="pl-PL"/>
        </w:rPr>
        <w:t>Darbo stebėjimas</w:t>
      </w:r>
    </w:p>
    <w:p w:rsidR="00540313" w:rsidRPr="00540313" w:rsidRDefault="00540313" w:rsidP="00540313">
      <w:pPr>
        <w:rPr>
          <w:lang w:val="pl-PL"/>
        </w:rPr>
      </w:pPr>
      <w:r w:rsidRPr="00540313">
        <w:rPr>
          <w:lang w:val="pl-PL"/>
        </w:rPr>
        <w:t>Įtampos matavimas, valandų skaitiklis ir ampermetras – visa tai įtraukta į generatorių. Išmatavimai leidžia maksimaliai kontroliuoti parametrų lygį aušintuvo veikimo metu. Be to, generatorius yra prižiūrimas kuro lygio, alyvos temperatūros ir įtampos davikliais – bet kokie nukrypimai nuo normos bus tinkamai apsaugoti.</w:t>
      </w:r>
    </w:p>
    <w:p w:rsidR="00540313" w:rsidRPr="00540313" w:rsidRDefault="00540313" w:rsidP="00540313">
      <w:pPr>
        <w:rPr>
          <w:lang w:val="pl-PL"/>
        </w:rPr>
      </w:pPr>
      <w:r w:rsidRPr="00540313">
        <w:rPr>
          <w:lang w:val="pl-PL"/>
        </w:rPr>
        <w:t xml:space="preserve">PATIKIMA </w:t>
      </w:r>
    </w:p>
    <w:p w:rsidR="00540313" w:rsidRPr="00540313" w:rsidRDefault="00540313" w:rsidP="00540313">
      <w:pPr>
        <w:rPr>
          <w:b/>
          <w:bCs/>
          <w:lang w:val="pl-PL"/>
        </w:rPr>
      </w:pPr>
      <w:r w:rsidRPr="00540313">
        <w:rPr>
          <w:b/>
          <w:bCs/>
          <w:lang w:val="pl-PL"/>
        </w:rPr>
        <w:t>Variklis, kuris tarnauja</w:t>
      </w:r>
    </w:p>
    <w:p w:rsidR="00540313" w:rsidRPr="00540313" w:rsidRDefault="00540313" w:rsidP="00540313">
      <w:pPr>
        <w:rPr>
          <w:lang w:val="pl-PL"/>
        </w:rPr>
      </w:pPr>
      <w:r w:rsidRPr="00540313">
        <w:rPr>
          <w:lang w:val="pl-PL"/>
        </w:rPr>
        <w:t>Turėtumėte žinoti, kad gaminant beveik kiekvieną variklį turi būti atlikta visa eilė nuodugnių diagnostinių testų, todėl jokiu būdu negalima grąžinti generatoriaus naudoti. Naudojame tik patikimų kompanijų komponentus, vienas iš jų yra Japonijos lyderis šioje srityje – NSK, kuris mums tiekia pagrindinius guolius. Visi varikliai turi CE sertifikatą, kuris atitinka Europos standartus, taip pat EPA sertifikatą, kuris nustato standartus reikliausioms rinkoms, įskaitant Šiaurės Ameriką.</w:t>
      </w:r>
      <w:r w:rsidRPr="00540313">
        <w:rPr>
          <w:lang w:val="pl-PL"/>
        </w:rPr>
        <w:br/>
      </w:r>
      <w:r w:rsidRPr="00540313">
        <w:rPr>
          <w:lang w:val="pl-PL"/>
        </w:rPr>
        <w:br/>
        <w:t xml:space="preserve">Kitas variklio privalumas – konstrukcijos paprastumas, leidžiantis veikti be problemų, o tai savo ruožtu </w:t>
      </w:r>
      <w:r w:rsidRPr="00540313">
        <w:rPr>
          <w:lang w:val="pl-PL"/>
        </w:rPr>
        <w:lastRenderedPageBreak/>
        <w:t>įtakoja žymiai ilgesnį jo tarnavimo laiką. Daugelis klientų vertina labai mažas variklio eksploatavimo išlaidas. Verta suprasti, kad dirbant 80% galia, generatorius Oasis 1 per valandą sudegins mažiau nei 1,2 litro dyzelinio kuro. Variklis rekomenduojamas naudoti sunkesnėmis sąlygomis, pvz., statybvietėse. Variklio darbas namuose jam nebus iššūkis, kuris pavirs ne tik ramybe, bet ir tikrumu, kad generatorius užsives tik tada, kai jo tikrai prireiks.</w:t>
      </w:r>
    </w:p>
    <w:p w:rsidR="00540313" w:rsidRPr="00540313" w:rsidRDefault="00540313" w:rsidP="00540313">
      <w:pPr>
        <w:rPr>
          <w:lang w:val="pl-PL"/>
        </w:rPr>
      </w:pPr>
    </w:p>
    <w:p w:rsidR="00540313" w:rsidRPr="00540313" w:rsidRDefault="00540313" w:rsidP="00540313">
      <w:pPr>
        <w:rPr>
          <w:lang w:val="en-US"/>
        </w:rPr>
      </w:pPr>
      <w:r w:rsidRPr="00540313">
        <w:rPr>
          <w:noProof/>
          <w:lang w:val="en-US"/>
        </w:rPr>
        <w:drawing>
          <wp:inline distT="0" distB="0" distL="0" distR="0">
            <wp:extent cx="5143500" cy="4686300"/>
            <wp:effectExtent l="0" t="0" r="0" b="0"/>
            <wp:docPr id="10" name="Paveikslėlis 10" descr="https://proton-polska.pl/data/include/cms/opis_produktow/grafika/sil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ton-polska.pl/data/include/cms/opis_produktow/grafika/silni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686300"/>
                    </a:xfrm>
                    <a:prstGeom prst="rect">
                      <a:avLst/>
                    </a:prstGeom>
                    <a:noFill/>
                    <a:ln>
                      <a:noFill/>
                    </a:ln>
                  </pic:spPr>
                </pic:pic>
              </a:graphicData>
            </a:graphic>
          </wp:inline>
        </w:drawing>
      </w:r>
    </w:p>
    <w:p w:rsidR="00540313" w:rsidRPr="00540313" w:rsidRDefault="00540313" w:rsidP="00540313">
      <w:pPr>
        <w:rPr>
          <w:b/>
          <w:bCs/>
          <w:lang w:val="pl-PL"/>
        </w:rPr>
      </w:pPr>
      <w:r w:rsidRPr="00540313">
        <w:rPr>
          <w:b/>
          <w:bCs/>
          <w:lang w:val="pl-PL"/>
        </w:rPr>
        <w:t>Prieiga prie dalių</w:t>
      </w:r>
    </w:p>
    <w:p w:rsidR="00540313" w:rsidRPr="00540313" w:rsidRDefault="00540313" w:rsidP="00540313">
      <w:pPr>
        <w:rPr>
          <w:lang w:val="pl-PL"/>
        </w:rPr>
      </w:pPr>
      <w:r w:rsidRPr="00540313">
        <w:rPr>
          <w:lang w:val="pl-PL"/>
        </w:rPr>
        <w:t>Garantuojame, kad įsigytam agregatui turėsime visą atsarginių dalių asortimentą – tai deklaracija skirta klientams, kurie bijo dėl detalių prieinamumo jau pogarantiniu laikotarpiu. Garantuojame, kad turėsite prieigą prie dalių ateinančius 5 metus nuo garantijos pabaigos. Taip pat turite žinoti, kad agregatai naudoja komponentus, kurie savo ruožtu yra lengvai prieinami daugelyje Europos šalių.</w:t>
      </w:r>
    </w:p>
    <w:p w:rsidR="00540313" w:rsidRPr="00540313" w:rsidRDefault="00540313" w:rsidP="00540313">
      <w:pPr>
        <w:rPr>
          <w:lang w:val="pl-PL"/>
        </w:rPr>
      </w:pPr>
    </w:p>
    <w:p w:rsidR="00540313" w:rsidRPr="00540313" w:rsidRDefault="00540313" w:rsidP="00540313">
      <w:pPr>
        <w:rPr>
          <w:lang w:val="en-US"/>
        </w:rPr>
      </w:pPr>
      <w:r w:rsidRPr="00540313">
        <w:rPr>
          <w:noProof/>
          <w:lang w:val="en-US"/>
        </w:rPr>
        <w:lastRenderedPageBreak/>
        <w:drawing>
          <wp:inline distT="0" distB="0" distL="0" distR="0">
            <wp:extent cx="5143500" cy="2305050"/>
            <wp:effectExtent l="0" t="0" r="0" b="0"/>
            <wp:docPr id="9" name="Paveikslėlis 9" descr="https://proton-polska.pl/data/include/cms/opis_produktow/grafika/siln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ton-polska.pl/data/include/cms/opis_produktow/grafika/silnik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2305050"/>
                    </a:xfrm>
                    <a:prstGeom prst="rect">
                      <a:avLst/>
                    </a:prstGeom>
                    <a:noFill/>
                    <a:ln>
                      <a:noFill/>
                    </a:ln>
                  </pic:spPr>
                </pic:pic>
              </a:graphicData>
            </a:graphic>
          </wp:inline>
        </w:drawing>
      </w:r>
    </w:p>
    <w:p w:rsidR="00540313" w:rsidRPr="00540313" w:rsidRDefault="00540313" w:rsidP="00540313">
      <w:pPr>
        <w:rPr>
          <w:b/>
          <w:bCs/>
          <w:lang w:val="pl-PL"/>
        </w:rPr>
      </w:pPr>
      <w:r w:rsidRPr="00540313">
        <w:rPr>
          <w:b/>
          <w:bCs/>
          <w:lang w:val="pl-PL"/>
        </w:rPr>
        <w:t>Draugiškas aptarnavimas</w:t>
      </w:r>
    </w:p>
    <w:p w:rsidR="00540313" w:rsidRPr="00540313" w:rsidRDefault="00540313" w:rsidP="00540313">
      <w:pPr>
        <w:rPr>
          <w:lang w:val="en-US"/>
        </w:rPr>
      </w:pPr>
      <w:r w:rsidRPr="00540313">
        <w:rPr>
          <w:lang w:val="pl-PL"/>
        </w:rPr>
        <w:t>Prie agregato pridedamas originalus, skaidrus grafikas, kuriame pateikiama paslaugų veikla. Reguliarus jų veikimas užtikrins įrenginio veikimą daugelį metų. Svarbu tai, kad, atsižvelgdami į klientų nuomonę, suteikiame galimybę savarankiškai keisti alyvas ir filtrus neprarandant garantijos, taip sumažinant autorizuotų servisų išlaidas ateityje. Klientui nusprendus įrenginį aptarnauti mūsų įmonėje, baigus darbus generatorius pristatomas į tam skirtą vietą. Daugumą paslaugų užsakymų atliekame vos per 48 valandas!</w:t>
      </w:r>
    </w:p>
    <w:p w:rsidR="00540313" w:rsidRPr="00540313" w:rsidRDefault="00540313" w:rsidP="00540313">
      <w:pPr>
        <w:rPr>
          <w:lang w:val="en-US"/>
        </w:rPr>
      </w:pPr>
    </w:p>
    <w:p w:rsidR="00540313" w:rsidRPr="00540313" w:rsidRDefault="00540313" w:rsidP="00540313">
      <w:pPr>
        <w:rPr>
          <w:lang w:val="en-US"/>
        </w:rPr>
      </w:pPr>
      <w:r w:rsidRPr="00540313">
        <w:rPr>
          <w:noProof/>
          <w:lang w:val="en-US"/>
        </w:rPr>
        <w:drawing>
          <wp:inline distT="0" distB="0" distL="0" distR="0">
            <wp:extent cx="5143500" cy="2000250"/>
            <wp:effectExtent l="0" t="0" r="0" b="0"/>
            <wp:docPr id="8" name="Paveikslėlis 8" descr="https://proton-polska.pl/data/include/cms/opis_produktow/grafika/serw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ton-polska.pl/data/include/cms/opis_produktow/grafika/serwi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0002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TAUPYKITE </w:t>
      </w:r>
    </w:p>
    <w:p w:rsidR="00540313" w:rsidRPr="00540313" w:rsidRDefault="00540313" w:rsidP="00540313">
      <w:pPr>
        <w:rPr>
          <w:b/>
          <w:bCs/>
          <w:lang w:val="pl-PL"/>
        </w:rPr>
      </w:pPr>
      <w:r w:rsidRPr="00540313">
        <w:rPr>
          <w:b/>
          <w:bCs/>
          <w:lang w:val="pl-PL"/>
        </w:rPr>
        <w:t>Darbo ekonomika</w:t>
      </w:r>
    </w:p>
    <w:p w:rsidR="00540313" w:rsidRPr="00540313" w:rsidRDefault="00540313" w:rsidP="00540313">
      <w:pPr>
        <w:rPr>
          <w:lang w:val="pl-PL"/>
        </w:rPr>
      </w:pPr>
      <w:r w:rsidRPr="00540313">
        <w:rPr>
          <w:lang w:val="pl-PL"/>
        </w:rPr>
        <w:t xml:space="preserve">Mūsų elektros generatoriuose naudojami varikliai pasižymi nepaprasta darbo ergonomika, dėl kurios sunaudojama mažiau degalų (iki 3 kartų mažiau!) nei </w:t>
      </w:r>
      <w:hyperlink r:id="rId14" w:history="1">
        <w:r w:rsidRPr="00540313">
          <w:rPr>
            <w:rStyle w:val="Hipersaitas"/>
            <w:lang w:val="pl-PL"/>
          </w:rPr>
          <w:t>elektros generatoriai su benzininiu varikliu</w:t>
        </w:r>
      </w:hyperlink>
      <w:r w:rsidRPr="00540313">
        <w:rPr>
          <w:lang w:val="pl-PL"/>
        </w:rPr>
        <w:t>.</w:t>
      </w:r>
    </w:p>
    <w:p w:rsidR="00540313" w:rsidRPr="00540313" w:rsidRDefault="00540313" w:rsidP="00540313">
      <w:pPr>
        <w:rPr>
          <w:lang w:val="pl-PL"/>
        </w:rPr>
      </w:pPr>
      <w:r w:rsidRPr="00540313">
        <w:rPr>
          <w:lang w:val="pl-PL"/>
        </w:rPr>
        <w:t>Paveikslėlyje parodytas toks ekonomiškumas: 8 valandų agregato darbas sutaupo 73 PLN, tai yra net 8993 PLN už 1000 darbo valandų!</w:t>
      </w:r>
    </w:p>
    <w:p w:rsidR="00540313" w:rsidRPr="00540313" w:rsidRDefault="00540313" w:rsidP="00540313">
      <w:pPr>
        <w:rPr>
          <w:lang w:val="pl-PL"/>
        </w:rPr>
      </w:pPr>
      <w:r w:rsidRPr="00540313">
        <w:rPr>
          <w:lang w:val="pl-PL"/>
        </w:rPr>
        <w:t>1 pav. Realių degalų sąnaudų modeliavimas tarp standartinio 6 kW benzininio generatoriaus ir Proton dyzelinio generatoriaus.</w:t>
      </w:r>
    </w:p>
    <w:p w:rsidR="00540313" w:rsidRPr="00540313" w:rsidRDefault="00540313" w:rsidP="00540313">
      <w:pPr>
        <w:rPr>
          <w:lang w:val="en-US"/>
        </w:rPr>
      </w:pPr>
      <w:r w:rsidRPr="00540313">
        <w:rPr>
          <w:noProof/>
          <w:lang w:val="en-US"/>
        </w:rPr>
        <w:lastRenderedPageBreak/>
        <w:drawing>
          <wp:inline distT="0" distB="0" distL="0" distR="0">
            <wp:extent cx="5143500" cy="2171700"/>
            <wp:effectExtent l="0" t="0" r="0" b="0"/>
            <wp:docPr id="7" name="Paveikslėlis 7" descr="https://proton-polska.pl/data/include/cms/opis_produktow/grafika/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ton-polska.pl/data/include/cms/opis_produktow/grafika/ec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217170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TARNAVIMO LAIKAS </w:t>
      </w:r>
    </w:p>
    <w:p w:rsidR="00540313" w:rsidRPr="00540313" w:rsidRDefault="00540313" w:rsidP="00540313">
      <w:pPr>
        <w:rPr>
          <w:b/>
          <w:bCs/>
          <w:lang w:val="pl-PL"/>
        </w:rPr>
      </w:pPr>
      <w:r w:rsidRPr="00540313">
        <w:rPr>
          <w:b/>
          <w:bCs/>
          <w:lang w:val="pl-PL"/>
        </w:rPr>
        <w:t>Patikimas generatorius</w:t>
      </w:r>
    </w:p>
    <w:p w:rsidR="00540313" w:rsidRPr="00540313" w:rsidRDefault="00540313" w:rsidP="00540313">
      <w:pPr>
        <w:rPr>
          <w:lang w:val="pl-PL"/>
        </w:rPr>
      </w:pPr>
      <w:r w:rsidRPr="00540313">
        <w:rPr>
          <w:lang w:val="pl-PL"/>
        </w:rPr>
        <w:t xml:space="preserve">Proton Oasis 1 generatoriuose naudojami generatoriai komplektuojami su 100% varinėmis apvijomis, kurios yra optimaliausios ir padidina generatoriaus ilgaamžiškumą bei sumažina problemų skaičių. </w:t>
      </w:r>
      <w:r w:rsidRPr="00540313">
        <w:rPr>
          <w:lang w:val="pl-PL"/>
        </w:rPr>
        <w:br/>
      </w:r>
      <w:r w:rsidRPr="00540313">
        <w:rPr>
          <w:lang w:val="pl-PL"/>
        </w:rPr>
        <w:br/>
        <w:t>Kad generatorius būtų patikimas, jis turi būti aušinamas. Senesnį įrenginį lengva pastebėti, daugiausia dėl to, kad naudojama išorinė ventiliatoriaus mentė, kuri yra ant sparnuotės veleno iškart už skriemulio. Mūsų aušintuvo atveju naudojami naujausi, efektyviausi metodai – aliuminio korpuso viduje įtaisyti aušinimo ventiliatoriai. Generatorius turi įmontuotą AVR + įtampos stabilizatorių, aprašytą vėliau.</w:t>
      </w:r>
    </w:p>
    <w:p w:rsidR="00540313" w:rsidRPr="00540313" w:rsidRDefault="00540313" w:rsidP="00540313">
      <w:pPr>
        <w:rPr>
          <w:lang w:val="en-US"/>
        </w:rPr>
      </w:pPr>
      <w:r w:rsidRPr="00540313">
        <w:rPr>
          <w:noProof/>
          <w:lang w:val="en-US"/>
        </w:rPr>
        <w:drawing>
          <wp:inline distT="0" distB="0" distL="0" distR="0">
            <wp:extent cx="5143500" cy="4591050"/>
            <wp:effectExtent l="0" t="0" r="0" b="0"/>
            <wp:docPr id="6" name="Paveikslėlis 6" descr="https://proton-polska.pl/data/include/cms/opis_produktow/grafika/pradn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ton-polska.pl/data/include/cms/opis_produktow/grafika/pradnica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0" cy="45910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lastRenderedPageBreak/>
        <w:t xml:space="preserve">DARBO SAUGA </w:t>
      </w:r>
    </w:p>
    <w:p w:rsidR="00540313" w:rsidRPr="00540313" w:rsidRDefault="00540313" w:rsidP="00540313">
      <w:pPr>
        <w:rPr>
          <w:b/>
          <w:bCs/>
          <w:lang w:val="pl-PL"/>
        </w:rPr>
      </w:pPr>
      <w:r w:rsidRPr="00540313">
        <w:rPr>
          <w:b/>
          <w:bCs/>
          <w:lang w:val="pl-PL"/>
        </w:rPr>
        <w:t>Sinusoidinė bangos forma</w:t>
      </w:r>
    </w:p>
    <w:p w:rsidR="00540313" w:rsidRPr="00540313" w:rsidRDefault="00540313" w:rsidP="00540313">
      <w:pPr>
        <w:rPr>
          <w:lang w:val="pl-PL"/>
        </w:rPr>
      </w:pPr>
      <w:r w:rsidRPr="00540313">
        <w:rPr>
          <w:lang w:val="pl-PL"/>
        </w:rPr>
        <w:t>Ką tai reiškia jums? „Proton 1 Oasis“ generatorių rinkinys turi įmontuotą skaitmeninį įtampos reguliatorių (AVR), kuris sumažina visus jo svyravimus, todėl galite saugiai maitinti:</w:t>
      </w:r>
    </w:p>
    <w:p w:rsidR="00540313" w:rsidRPr="00540313" w:rsidRDefault="00540313" w:rsidP="00540313">
      <w:pPr>
        <w:numPr>
          <w:ilvl w:val="0"/>
          <w:numId w:val="1"/>
        </w:numPr>
        <w:rPr>
          <w:lang w:val="en-US"/>
        </w:rPr>
      </w:pPr>
      <w:r w:rsidRPr="00540313">
        <w:rPr>
          <w:lang w:val="en-US"/>
        </w:rPr>
        <w:t>Kompiuteris</w:t>
      </w:r>
    </w:p>
    <w:p w:rsidR="00540313" w:rsidRPr="00540313" w:rsidRDefault="00540313" w:rsidP="00540313">
      <w:pPr>
        <w:numPr>
          <w:ilvl w:val="0"/>
          <w:numId w:val="1"/>
        </w:numPr>
        <w:rPr>
          <w:lang w:val="en-US"/>
        </w:rPr>
      </w:pPr>
      <w:r w:rsidRPr="00540313">
        <w:rPr>
          <w:lang w:val="en-US"/>
        </w:rPr>
        <w:t>Visa buitinė technika</w:t>
      </w:r>
    </w:p>
    <w:p w:rsidR="00540313" w:rsidRPr="00540313" w:rsidRDefault="00540313" w:rsidP="00540313">
      <w:pPr>
        <w:numPr>
          <w:ilvl w:val="0"/>
          <w:numId w:val="1"/>
        </w:numPr>
        <w:rPr>
          <w:lang w:val="en-US"/>
        </w:rPr>
      </w:pPr>
      <w:r w:rsidRPr="00540313">
        <w:rPr>
          <w:lang w:val="en-US"/>
        </w:rPr>
        <w:t>Visa biuro technika</w:t>
      </w:r>
    </w:p>
    <w:p w:rsidR="00540313" w:rsidRPr="00540313" w:rsidRDefault="00540313" w:rsidP="00540313">
      <w:pPr>
        <w:numPr>
          <w:ilvl w:val="0"/>
          <w:numId w:val="1"/>
        </w:numPr>
        <w:rPr>
          <w:lang w:val="en-US"/>
        </w:rPr>
      </w:pPr>
      <w:r w:rsidRPr="00540313">
        <w:rPr>
          <w:lang w:val="en-US"/>
        </w:rPr>
        <w:t>televizorius</w:t>
      </w:r>
    </w:p>
    <w:p w:rsidR="00540313" w:rsidRPr="00540313" w:rsidRDefault="00540313" w:rsidP="00540313">
      <w:pPr>
        <w:numPr>
          <w:ilvl w:val="0"/>
          <w:numId w:val="1"/>
        </w:numPr>
        <w:rPr>
          <w:lang w:val="en-US"/>
        </w:rPr>
      </w:pPr>
      <w:r w:rsidRPr="00540313">
        <w:rPr>
          <w:lang w:val="en-US"/>
        </w:rPr>
        <w:t>UPS</w:t>
      </w:r>
    </w:p>
    <w:p w:rsidR="00540313" w:rsidRPr="00540313" w:rsidRDefault="00540313" w:rsidP="00540313">
      <w:pPr>
        <w:numPr>
          <w:ilvl w:val="0"/>
          <w:numId w:val="1"/>
        </w:numPr>
        <w:rPr>
          <w:lang w:val="en-US"/>
        </w:rPr>
      </w:pPr>
      <w:r w:rsidRPr="00540313">
        <w:rPr>
          <w:lang w:val="en-US"/>
        </w:rPr>
        <w:t>Bet kokie vairuotojai</w:t>
      </w:r>
    </w:p>
    <w:p w:rsidR="00540313" w:rsidRPr="00540313" w:rsidRDefault="00540313" w:rsidP="00540313">
      <w:pPr>
        <w:rPr>
          <w:lang w:val="en-US"/>
        </w:rPr>
      </w:pPr>
      <w:r w:rsidRPr="00540313">
        <w:rPr>
          <w:noProof/>
          <w:lang w:val="en-US"/>
        </w:rPr>
        <w:drawing>
          <wp:inline distT="0" distB="0" distL="0" distR="0">
            <wp:extent cx="5143500" cy="3238500"/>
            <wp:effectExtent l="0" t="0" r="0" b="0"/>
            <wp:docPr id="5" name="Paveikslėlis 5" descr="https://proton-polska.pl/data/include/cms/opis_produktow/grafika/sine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ton-polska.pl/data/include/cms/opis_produktow/grafika/sinewav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3238500"/>
                    </a:xfrm>
                    <a:prstGeom prst="rect">
                      <a:avLst/>
                    </a:prstGeom>
                    <a:noFill/>
                    <a:ln>
                      <a:noFill/>
                    </a:ln>
                  </pic:spPr>
                </pic:pic>
              </a:graphicData>
            </a:graphic>
          </wp:inline>
        </w:drawing>
      </w:r>
    </w:p>
    <w:p w:rsidR="00540313" w:rsidRPr="00540313" w:rsidRDefault="00540313" w:rsidP="00540313">
      <w:pPr>
        <w:rPr>
          <w:lang w:val="en-US"/>
        </w:rPr>
      </w:pPr>
      <w:proofErr w:type="gramStart"/>
      <w:r w:rsidRPr="00540313">
        <w:rPr>
          <w:lang w:val="en-US"/>
        </w:rPr>
        <w:t>2</w:t>
      </w:r>
      <w:proofErr w:type="gramEnd"/>
      <w:r w:rsidRPr="00540313">
        <w:rPr>
          <w:lang w:val="en-US"/>
        </w:rPr>
        <w:t xml:space="preserve"> METŲ GARANTIJA</w:t>
      </w:r>
    </w:p>
    <w:p w:rsidR="00540313" w:rsidRPr="00540313" w:rsidRDefault="00540313" w:rsidP="00540313">
      <w:pPr>
        <w:rPr>
          <w:b/>
          <w:bCs/>
          <w:lang w:val="en-US"/>
        </w:rPr>
      </w:pPr>
      <w:r w:rsidRPr="00540313">
        <w:rPr>
          <w:b/>
          <w:bCs/>
          <w:lang w:val="en-US"/>
        </w:rPr>
        <w:t>Papildomi privalumai</w:t>
      </w:r>
    </w:p>
    <w:p w:rsidR="00540313" w:rsidRPr="00540313" w:rsidRDefault="00540313" w:rsidP="00540313">
      <w:pPr>
        <w:rPr>
          <w:lang w:val="en-US"/>
        </w:rPr>
      </w:pPr>
      <w:r w:rsidRPr="00540313">
        <w:rPr>
          <w:noProof/>
          <w:lang w:val="en-US"/>
        </w:rPr>
        <w:lastRenderedPageBreak/>
        <w:drawing>
          <wp:inline distT="0" distB="0" distL="0" distR="0">
            <wp:extent cx="5476875" cy="3810000"/>
            <wp:effectExtent l="0" t="0" r="9525" b="0"/>
            <wp:docPr id="4" name="Paveikslėlis 4" descr="https://proton-polska.pl/data/include/cms/opis_produktow/grafika/gwaranc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ton-polska.pl/data/include/cms/opis_produktow/grafika/gwarancja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875" cy="3810000"/>
                    </a:xfrm>
                    <a:prstGeom prst="rect">
                      <a:avLst/>
                    </a:prstGeom>
                    <a:noFill/>
                    <a:ln>
                      <a:noFill/>
                    </a:ln>
                  </pic:spPr>
                </pic:pic>
              </a:graphicData>
            </a:graphic>
          </wp:inline>
        </w:drawing>
      </w:r>
    </w:p>
    <w:p w:rsidR="00540313" w:rsidRPr="00540313" w:rsidRDefault="00540313" w:rsidP="00540313">
      <w:pPr>
        <w:rPr>
          <w:lang w:val="en-US"/>
        </w:rPr>
      </w:pPr>
      <w:r w:rsidRPr="00540313">
        <w:rPr>
          <w:noProof/>
          <w:lang w:val="en-US"/>
        </w:rPr>
        <w:lastRenderedPageBreak/>
        <w:drawing>
          <wp:inline distT="0" distB="0" distL="0" distR="0">
            <wp:extent cx="5476875" cy="5143500"/>
            <wp:effectExtent l="0" t="0" r="9525" b="0"/>
            <wp:docPr id="3" name="Paveikslėlis 3" descr="https://proton-polska.pl/data/include/cms/opis_produktow/grafika/gwaranc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ton-polska.pl/data/include/cms/opis_produktow/grafika/gwarancja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514350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PLATUS ĮRANGA </w:t>
      </w:r>
    </w:p>
    <w:p w:rsidR="00540313" w:rsidRPr="00540313" w:rsidRDefault="00540313" w:rsidP="00540313">
      <w:pPr>
        <w:rPr>
          <w:b/>
          <w:bCs/>
          <w:lang w:val="pl-PL"/>
        </w:rPr>
      </w:pPr>
      <w:r w:rsidRPr="00540313">
        <w:rPr>
          <w:b/>
          <w:bCs/>
          <w:lang w:val="pl-PL"/>
        </w:rPr>
        <w:t>Ir dar daugiau naudos...</w:t>
      </w:r>
    </w:p>
    <w:p w:rsidR="00540313" w:rsidRPr="00540313" w:rsidRDefault="00540313" w:rsidP="00540313">
      <w:pPr>
        <w:rPr>
          <w:lang w:val="en-US"/>
        </w:rPr>
      </w:pPr>
      <w:r w:rsidRPr="00540313">
        <w:rPr>
          <w:lang w:val="pl-PL"/>
        </w:rPr>
        <w:t>Kaip buvo pristatyta pradžioje – norint pilnai išnaudoti Proton 1 Oasis aušintuvą, klientui nereikia apsirūpinti jokiomis papildomomis detalėmis, tačiau norint ilgai mėgautis gaminiu, žvelgti į ateitį – filtrai yra elementai, kurie susidėvėti. Komplektacijoje su generatoriumi gausite papildomą oro, tepalų ir kuro filtrą ir daug daugiau. Žiūrėkite žemiau, kas dar įtraukta į rinkinį:</w:t>
      </w:r>
    </w:p>
    <w:p w:rsidR="00540313" w:rsidRPr="00540313" w:rsidRDefault="00540313" w:rsidP="00540313">
      <w:pPr>
        <w:numPr>
          <w:ilvl w:val="0"/>
          <w:numId w:val="2"/>
        </w:numPr>
        <w:rPr>
          <w:lang w:val="en-US"/>
        </w:rPr>
      </w:pPr>
      <w:r w:rsidRPr="00540313">
        <w:rPr>
          <w:lang w:val="en-US"/>
        </w:rPr>
        <w:t>Baterija</w:t>
      </w:r>
    </w:p>
    <w:p w:rsidR="00540313" w:rsidRPr="00540313" w:rsidRDefault="00540313" w:rsidP="00540313">
      <w:pPr>
        <w:numPr>
          <w:ilvl w:val="0"/>
          <w:numId w:val="2"/>
        </w:numPr>
        <w:rPr>
          <w:lang w:val="en-US"/>
        </w:rPr>
      </w:pPr>
      <w:r w:rsidRPr="00540313">
        <w:rPr>
          <w:lang w:val="en-US"/>
        </w:rPr>
        <w:t>Oro filtras</w:t>
      </w:r>
    </w:p>
    <w:p w:rsidR="00540313" w:rsidRPr="00540313" w:rsidRDefault="00540313" w:rsidP="00540313">
      <w:pPr>
        <w:numPr>
          <w:ilvl w:val="0"/>
          <w:numId w:val="2"/>
        </w:numPr>
        <w:rPr>
          <w:lang w:val="en-US"/>
        </w:rPr>
      </w:pPr>
      <w:r w:rsidRPr="00540313">
        <w:rPr>
          <w:lang w:val="en-US"/>
        </w:rPr>
        <w:t>Alyvos filtras</w:t>
      </w:r>
    </w:p>
    <w:p w:rsidR="00540313" w:rsidRPr="00540313" w:rsidRDefault="00540313" w:rsidP="00540313">
      <w:pPr>
        <w:numPr>
          <w:ilvl w:val="0"/>
          <w:numId w:val="2"/>
        </w:numPr>
        <w:rPr>
          <w:lang w:val="en-US"/>
        </w:rPr>
      </w:pPr>
      <w:r w:rsidRPr="00540313">
        <w:rPr>
          <w:lang w:val="en-US"/>
        </w:rPr>
        <w:t>Kuro filtras</w:t>
      </w:r>
    </w:p>
    <w:p w:rsidR="00540313" w:rsidRPr="00540313" w:rsidRDefault="00540313" w:rsidP="00540313">
      <w:pPr>
        <w:numPr>
          <w:ilvl w:val="0"/>
          <w:numId w:val="2"/>
        </w:numPr>
        <w:rPr>
          <w:lang w:val="en-US"/>
        </w:rPr>
      </w:pPr>
      <w:r w:rsidRPr="00540313">
        <w:rPr>
          <w:lang w:val="en-US"/>
        </w:rPr>
        <w:t>Dabartinės paslaugos raktai</w:t>
      </w:r>
    </w:p>
    <w:p w:rsidR="00540313" w:rsidRPr="00540313" w:rsidRDefault="00540313" w:rsidP="00540313">
      <w:pPr>
        <w:numPr>
          <w:ilvl w:val="0"/>
          <w:numId w:val="2"/>
        </w:numPr>
        <w:rPr>
          <w:lang w:val="en-US"/>
        </w:rPr>
      </w:pPr>
      <w:r w:rsidRPr="00540313">
        <w:rPr>
          <w:lang w:val="en-US"/>
        </w:rPr>
        <w:t>Įrenginio valdymo nuotolinio valdymo pultai</w:t>
      </w:r>
    </w:p>
    <w:p w:rsidR="00540313" w:rsidRPr="00540313" w:rsidRDefault="00540313" w:rsidP="00540313">
      <w:pPr>
        <w:numPr>
          <w:ilvl w:val="0"/>
          <w:numId w:val="2"/>
        </w:numPr>
        <w:rPr>
          <w:lang w:val="en-US"/>
        </w:rPr>
      </w:pPr>
      <w:r w:rsidRPr="00540313">
        <w:rPr>
          <w:lang w:val="en-US"/>
        </w:rPr>
        <w:t>Kištukai</w:t>
      </w:r>
    </w:p>
    <w:p w:rsidR="00540313" w:rsidRPr="00540313" w:rsidRDefault="00540313" w:rsidP="00540313">
      <w:pPr>
        <w:rPr>
          <w:lang w:val="pl-PL"/>
        </w:rPr>
      </w:pPr>
      <w:r w:rsidRPr="00540313">
        <w:rPr>
          <w:lang w:val="pl-PL"/>
        </w:rPr>
        <w:lastRenderedPageBreak/>
        <w:br/>
        <w:t>* Prie aukščiau nurodytos įrenginio įrangos pridedama naudojimo instrukcija ir visi informaciniai ženklai ant įrenginio lenkų kalba.</w:t>
      </w:r>
    </w:p>
    <w:p w:rsidR="00540313" w:rsidRPr="00540313" w:rsidRDefault="00540313" w:rsidP="00540313">
      <w:pPr>
        <w:rPr>
          <w:lang w:val="en-US"/>
        </w:rPr>
      </w:pPr>
      <w:r w:rsidRPr="00540313">
        <w:rPr>
          <w:noProof/>
          <w:lang w:val="en-US"/>
        </w:rPr>
        <w:drawing>
          <wp:inline distT="0" distB="0" distL="0" distR="0">
            <wp:extent cx="5143500" cy="3810000"/>
            <wp:effectExtent l="0" t="0" r="0" b="0"/>
            <wp:docPr id="2" name="Paveikslėlis 2" descr="https://proton-polska.pl/data/include/cms/opis_produktow/grafika/wyposaz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ton-polska.pl/data/include/cms/opis_produktow/grafika/wyposazeni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0" cy="3810000"/>
                    </a:xfrm>
                    <a:prstGeom prst="rect">
                      <a:avLst/>
                    </a:prstGeom>
                    <a:noFill/>
                    <a:ln>
                      <a:noFill/>
                    </a:ln>
                  </pic:spPr>
                </pic:pic>
              </a:graphicData>
            </a:graphic>
          </wp:inline>
        </w:drawing>
      </w:r>
    </w:p>
    <w:p w:rsidR="00540313" w:rsidRPr="00540313" w:rsidRDefault="00540313" w:rsidP="00540313">
      <w:pPr>
        <w:rPr>
          <w:b/>
          <w:bCs/>
          <w:lang w:val="en-US"/>
        </w:rPr>
      </w:pPr>
      <w:r w:rsidRPr="00540313">
        <w:rPr>
          <w:b/>
          <w:bCs/>
          <w:lang w:val="en-US"/>
        </w:rPr>
        <w:t>„Proton Oasis“ specifikacijos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7"/>
        <w:gridCol w:w="4860"/>
      </w:tblGrid>
      <w:tr w:rsidR="00540313" w:rsidRPr="00540313" w:rsidTr="00540313">
        <w:trPr>
          <w:tblCellSpacing w:w="15" w:type="dxa"/>
        </w:trPr>
        <w:tc>
          <w:tcPr>
            <w:tcW w:w="0" w:type="auto"/>
            <w:vAlign w:val="center"/>
            <w:hideMark/>
          </w:tcPr>
          <w:p w:rsidR="00540313" w:rsidRPr="00540313" w:rsidRDefault="00540313" w:rsidP="00540313">
            <w:pPr>
              <w:rPr>
                <w:b/>
                <w:bCs/>
                <w:lang w:val="en-US"/>
              </w:rPr>
            </w:pPr>
            <w:r w:rsidRPr="00540313">
              <w:rPr>
                <w:b/>
                <w:bCs/>
                <w:lang w:val="en-US"/>
              </w:rPr>
              <w:t>Techniniai duomenys</w:t>
            </w:r>
          </w:p>
        </w:tc>
        <w:tc>
          <w:tcPr>
            <w:tcW w:w="0" w:type="auto"/>
            <w:vAlign w:val="center"/>
            <w:hideMark/>
          </w:tcPr>
          <w:p w:rsidR="00540313" w:rsidRPr="00540313" w:rsidRDefault="00540313" w:rsidP="00540313">
            <w:pPr>
              <w:rPr>
                <w:b/>
                <w:bCs/>
                <w:lang w:val="en-US"/>
              </w:rPr>
            </w:pPr>
            <w:r w:rsidRPr="00540313">
              <w:rPr>
                <w:b/>
                <w:bCs/>
                <w:lang w:val="en-US"/>
              </w:rPr>
              <w:t>Vertė</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Vardinė galia</w:t>
            </w:r>
          </w:p>
        </w:tc>
        <w:tc>
          <w:tcPr>
            <w:tcW w:w="0" w:type="auto"/>
            <w:vAlign w:val="center"/>
            <w:hideMark/>
          </w:tcPr>
          <w:p w:rsidR="00540313" w:rsidRPr="00540313" w:rsidRDefault="00540313" w:rsidP="00540313">
            <w:pPr>
              <w:rPr>
                <w:lang w:val="en-US"/>
              </w:rPr>
            </w:pPr>
            <w:r w:rsidRPr="00540313">
              <w:rPr>
                <w:lang w:val="en-US"/>
              </w:rPr>
              <w:t>7000 vatų (8,75 kVA)</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Maksimali galia (iki 15 minučių)</w:t>
            </w:r>
          </w:p>
        </w:tc>
        <w:tc>
          <w:tcPr>
            <w:tcW w:w="0" w:type="auto"/>
            <w:vAlign w:val="center"/>
            <w:hideMark/>
          </w:tcPr>
          <w:p w:rsidR="00540313" w:rsidRPr="00540313" w:rsidRDefault="00540313" w:rsidP="00540313">
            <w:pPr>
              <w:rPr>
                <w:lang w:val="en-US"/>
              </w:rPr>
            </w:pPr>
            <w:r w:rsidRPr="00540313">
              <w:rPr>
                <w:lang w:val="en-US"/>
              </w:rPr>
              <w:t>7600 vatų (9,5 kVA)</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Sukurtas triukšmo lygis</w:t>
            </w:r>
          </w:p>
        </w:tc>
        <w:tc>
          <w:tcPr>
            <w:tcW w:w="0" w:type="auto"/>
            <w:vAlign w:val="center"/>
            <w:hideMark/>
          </w:tcPr>
          <w:p w:rsidR="00540313" w:rsidRPr="00540313" w:rsidRDefault="00540313" w:rsidP="00540313">
            <w:pPr>
              <w:rPr>
                <w:lang w:val="en-US"/>
              </w:rPr>
            </w:pPr>
            <w:r w:rsidRPr="00540313">
              <w:rPr>
                <w:lang w:val="en-US"/>
              </w:rPr>
              <w:t>70-72dB</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Įtampa</w:t>
            </w:r>
          </w:p>
        </w:tc>
        <w:tc>
          <w:tcPr>
            <w:tcW w:w="0" w:type="auto"/>
            <w:vAlign w:val="center"/>
            <w:hideMark/>
          </w:tcPr>
          <w:p w:rsidR="00540313" w:rsidRPr="00540313" w:rsidRDefault="00540313" w:rsidP="00540313">
            <w:pPr>
              <w:rPr>
                <w:lang w:val="en-US"/>
              </w:rPr>
            </w:pPr>
            <w:r w:rsidRPr="00540313">
              <w:rPr>
                <w:lang w:val="en-US"/>
              </w:rPr>
              <w:t>Vienfazis, 230V</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Dažnis</w:t>
            </w:r>
          </w:p>
        </w:tc>
        <w:tc>
          <w:tcPr>
            <w:tcW w:w="0" w:type="auto"/>
            <w:vAlign w:val="center"/>
            <w:hideMark/>
          </w:tcPr>
          <w:p w:rsidR="00540313" w:rsidRPr="00540313" w:rsidRDefault="00540313" w:rsidP="00540313">
            <w:pPr>
              <w:rPr>
                <w:lang w:val="en-US"/>
              </w:rPr>
            </w:pPr>
            <w:r w:rsidRPr="00540313">
              <w:rPr>
                <w:lang w:val="en-US"/>
              </w:rPr>
              <w:t>50 Hz</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Kuro bako talpa</w:t>
            </w:r>
          </w:p>
        </w:tc>
        <w:tc>
          <w:tcPr>
            <w:tcW w:w="0" w:type="auto"/>
            <w:vAlign w:val="center"/>
            <w:hideMark/>
          </w:tcPr>
          <w:p w:rsidR="00540313" w:rsidRPr="00540313" w:rsidRDefault="00540313" w:rsidP="00540313">
            <w:pPr>
              <w:rPr>
                <w:lang w:val="en-US"/>
              </w:rPr>
            </w:pPr>
            <w:r w:rsidRPr="00540313">
              <w:rPr>
                <w:lang w:val="en-US"/>
              </w:rPr>
              <w:t>12l</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Kuro tipas</w:t>
            </w:r>
          </w:p>
        </w:tc>
        <w:tc>
          <w:tcPr>
            <w:tcW w:w="0" w:type="auto"/>
            <w:vAlign w:val="center"/>
            <w:hideMark/>
          </w:tcPr>
          <w:p w:rsidR="00540313" w:rsidRPr="00540313" w:rsidRDefault="00540313" w:rsidP="00540313">
            <w:pPr>
              <w:rPr>
                <w:lang w:val="en-US"/>
              </w:rPr>
            </w:pPr>
            <w:r w:rsidRPr="00540313">
              <w:rPr>
                <w:lang w:val="en-US"/>
              </w:rPr>
              <w:t>Dyzelinas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Degimas</w:t>
            </w:r>
          </w:p>
        </w:tc>
        <w:tc>
          <w:tcPr>
            <w:tcW w:w="0" w:type="auto"/>
            <w:vAlign w:val="center"/>
            <w:hideMark/>
          </w:tcPr>
          <w:p w:rsidR="00540313" w:rsidRPr="00540313" w:rsidRDefault="00540313" w:rsidP="00540313">
            <w:pPr>
              <w:rPr>
                <w:lang w:val="pl-PL"/>
              </w:rPr>
            </w:pPr>
            <w:r w:rsidRPr="00540313">
              <w:rPr>
                <w:lang w:val="pl-PL"/>
              </w:rPr>
              <w:t>1,1 l per valandą (veikia esant 90 % didžiausios galios)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Leistinas aušintuvo veikimo ciklas</w:t>
            </w:r>
          </w:p>
        </w:tc>
        <w:tc>
          <w:tcPr>
            <w:tcW w:w="0" w:type="auto"/>
            <w:vAlign w:val="center"/>
            <w:hideMark/>
          </w:tcPr>
          <w:p w:rsidR="00540313" w:rsidRPr="00540313" w:rsidRDefault="00540313" w:rsidP="00540313">
            <w:pPr>
              <w:rPr>
                <w:lang w:val="en-US"/>
              </w:rPr>
            </w:pPr>
            <w:r w:rsidRPr="00540313">
              <w:rPr>
                <w:lang w:val="en-US"/>
              </w:rPr>
              <w:t>6 valandos</w:t>
            </w:r>
          </w:p>
        </w:tc>
      </w:tr>
      <w:tr w:rsidR="00540313" w:rsidRPr="00540313" w:rsidTr="00540313">
        <w:trPr>
          <w:tblCellSpacing w:w="15" w:type="dxa"/>
        </w:trPr>
        <w:tc>
          <w:tcPr>
            <w:tcW w:w="0" w:type="auto"/>
            <w:vAlign w:val="center"/>
            <w:hideMark/>
          </w:tcPr>
          <w:p w:rsidR="00540313" w:rsidRPr="00540313" w:rsidRDefault="00540313" w:rsidP="00540313">
            <w:pPr>
              <w:rPr>
                <w:lang w:val="pl-PL"/>
              </w:rPr>
            </w:pPr>
            <w:r w:rsidRPr="00540313">
              <w:rPr>
                <w:lang w:val="pl-PL"/>
              </w:rPr>
              <w:t>Aušinimo laikas prieš kitą ciklą</w:t>
            </w:r>
          </w:p>
        </w:tc>
        <w:tc>
          <w:tcPr>
            <w:tcW w:w="0" w:type="auto"/>
            <w:vAlign w:val="center"/>
            <w:hideMark/>
          </w:tcPr>
          <w:p w:rsidR="00540313" w:rsidRPr="00540313" w:rsidRDefault="00540313" w:rsidP="00540313">
            <w:pPr>
              <w:rPr>
                <w:lang w:val="en-US"/>
              </w:rPr>
            </w:pPr>
            <w:r w:rsidRPr="00540313">
              <w:rPr>
                <w:lang w:val="en-US"/>
              </w:rPr>
              <w:t>Trisdešimt minučių</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Darbas su pilnu baku</w:t>
            </w:r>
          </w:p>
        </w:tc>
        <w:tc>
          <w:tcPr>
            <w:tcW w:w="0" w:type="auto"/>
            <w:vAlign w:val="center"/>
            <w:hideMark/>
          </w:tcPr>
          <w:p w:rsidR="00540313" w:rsidRPr="00540313" w:rsidRDefault="00540313" w:rsidP="00540313">
            <w:pPr>
              <w:rPr>
                <w:lang w:val="en-US"/>
              </w:rPr>
            </w:pPr>
            <w:r w:rsidRPr="00540313">
              <w:rPr>
                <w:lang w:val="en-US"/>
              </w:rPr>
              <w:t>10-12 valandų</w:t>
            </w:r>
          </w:p>
        </w:tc>
      </w:tr>
      <w:tr w:rsidR="00540313" w:rsidRPr="00540313" w:rsidTr="00540313">
        <w:trPr>
          <w:tblCellSpacing w:w="15" w:type="dxa"/>
        </w:trPr>
        <w:tc>
          <w:tcPr>
            <w:tcW w:w="0" w:type="auto"/>
            <w:vAlign w:val="center"/>
            <w:hideMark/>
          </w:tcPr>
          <w:p w:rsidR="00540313" w:rsidRPr="00540313" w:rsidRDefault="00540313" w:rsidP="00540313">
            <w:pPr>
              <w:rPr>
                <w:lang w:val="pl-PL"/>
              </w:rPr>
            </w:pPr>
            <w:r w:rsidRPr="00540313">
              <w:rPr>
                <w:lang w:val="pl-PL"/>
              </w:rPr>
              <w:lastRenderedPageBreak/>
              <w:t>Galimybė išmetamąsias dujas išvesti už pastato ribų</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tcBorders>
              <w:top w:val="nil"/>
              <w:left w:val="nil"/>
              <w:bottom w:val="nil"/>
              <w:right w:val="nil"/>
            </w:tcBorders>
            <w:vAlign w:val="center"/>
            <w:hideMark/>
          </w:tcPr>
          <w:p w:rsidR="00540313" w:rsidRPr="00540313" w:rsidRDefault="00540313" w:rsidP="00540313">
            <w:pPr>
              <w:rPr>
                <w:lang w:val="en-US"/>
              </w:rPr>
            </w:pPr>
          </w:p>
        </w:tc>
        <w:tc>
          <w:tcPr>
            <w:tcW w:w="0" w:type="auto"/>
            <w:tcBorders>
              <w:top w:val="nil"/>
              <w:left w:val="nil"/>
              <w:bottom w:val="nil"/>
              <w:right w:val="nil"/>
            </w:tcBorders>
            <w:vAlign w:val="center"/>
            <w:hideMark/>
          </w:tcPr>
          <w:p w:rsidR="00540313" w:rsidRPr="00540313" w:rsidRDefault="00540313" w:rsidP="00540313">
            <w:pPr>
              <w:rPr>
                <w:lang w:val="en-US"/>
              </w:rPr>
            </w:pPr>
          </w:p>
        </w:tc>
      </w:tr>
      <w:tr w:rsidR="00540313" w:rsidRPr="00540313" w:rsidTr="00540313">
        <w:trPr>
          <w:tblCellSpacing w:w="15" w:type="dxa"/>
        </w:trPr>
        <w:tc>
          <w:tcPr>
            <w:tcW w:w="0" w:type="auto"/>
            <w:vAlign w:val="center"/>
            <w:hideMark/>
          </w:tcPr>
          <w:p w:rsidR="00540313" w:rsidRPr="00540313" w:rsidRDefault="00540313" w:rsidP="00540313">
            <w:pPr>
              <w:rPr>
                <w:b/>
                <w:bCs/>
                <w:lang w:val="en-US"/>
              </w:rPr>
            </w:pPr>
            <w:r w:rsidRPr="00540313">
              <w:rPr>
                <w:b/>
                <w:bCs/>
                <w:lang w:val="en-US"/>
              </w:rPr>
              <w:t>Variklio parametrai</w:t>
            </w:r>
          </w:p>
        </w:tc>
        <w:tc>
          <w:tcPr>
            <w:tcW w:w="0" w:type="auto"/>
            <w:vAlign w:val="center"/>
            <w:hideMark/>
          </w:tcPr>
          <w:p w:rsidR="00540313" w:rsidRPr="00540313" w:rsidRDefault="00540313" w:rsidP="00540313">
            <w:pPr>
              <w:rPr>
                <w:b/>
                <w:bCs/>
                <w:lang w:val="en-US"/>
              </w:rPr>
            </w:pP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Variklio tipas</w:t>
            </w:r>
          </w:p>
        </w:tc>
        <w:tc>
          <w:tcPr>
            <w:tcW w:w="0" w:type="auto"/>
            <w:vAlign w:val="center"/>
            <w:hideMark/>
          </w:tcPr>
          <w:p w:rsidR="00540313" w:rsidRPr="00540313" w:rsidRDefault="00540313" w:rsidP="00540313">
            <w:pPr>
              <w:rPr>
                <w:lang w:val="en-US"/>
              </w:rPr>
            </w:pPr>
            <w:r w:rsidRPr="00540313">
              <w:rPr>
                <w:lang w:val="en-US"/>
              </w:rPr>
              <w:t>Dyzelinas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Cilindrų skaičius</w:t>
            </w:r>
          </w:p>
        </w:tc>
        <w:tc>
          <w:tcPr>
            <w:tcW w:w="0" w:type="auto"/>
            <w:vAlign w:val="center"/>
            <w:hideMark/>
          </w:tcPr>
          <w:p w:rsidR="00540313" w:rsidRPr="00540313" w:rsidRDefault="00540313" w:rsidP="00540313">
            <w:pPr>
              <w:rPr>
                <w:lang w:val="en-US"/>
              </w:rPr>
            </w:pPr>
            <w:r w:rsidRPr="00540313">
              <w:rPr>
                <w:lang w:val="en-US"/>
              </w:rPr>
              <w:t>1</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Tiesioginis įpurškimas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Aušinimo tipas</w:t>
            </w:r>
          </w:p>
        </w:tc>
        <w:tc>
          <w:tcPr>
            <w:tcW w:w="0" w:type="auto"/>
            <w:vAlign w:val="center"/>
            <w:hideMark/>
          </w:tcPr>
          <w:p w:rsidR="00540313" w:rsidRPr="00540313" w:rsidRDefault="00540313" w:rsidP="00540313">
            <w:pPr>
              <w:rPr>
                <w:lang w:val="en-US"/>
              </w:rPr>
            </w:pPr>
            <w:r w:rsidRPr="00540313">
              <w:rPr>
                <w:lang w:val="en-US"/>
              </w:rPr>
              <w:t>Oras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Poslinkis</w:t>
            </w:r>
          </w:p>
        </w:tc>
        <w:tc>
          <w:tcPr>
            <w:tcW w:w="0" w:type="auto"/>
            <w:vAlign w:val="center"/>
            <w:hideMark/>
          </w:tcPr>
          <w:p w:rsidR="00540313" w:rsidRPr="00540313" w:rsidRDefault="00540313" w:rsidP="00540313">
            <w:pPr>
              <w:rPr>
                <w:lang w:val="en-US"/>
              </w:rPr>
            </w:pPr>
            <w:r w:rsidRPr="00540313">
              <w:rPr>
                <w:lang w:val="en-US"/>
              </w:rPr>
              <w:t>478 cc3</w:t>
            </w:r>
          </w:p>
        </w:tc>
      </w:tr>
      <w:tr w:rsidR="00540313" w:rsidRPr="00540313" w:rsidTr="00540313">
        <w:trPr>
          <w:tblCellSpacing w:w="15" w:type="dxa"/>
        </w:trPr>
        <w:tc>
          <w:tcPr>
            <w:tcW w:w="0" w:type="auto"/>
            <w:vAlign w:val="center"/>
            <w:hideMark/>
          </w:tcPr>
          <w:p w:rsidR="00540313" w:rsidRPr="00540313" w:rsidRDefault="00540313" w:rsidP="00540313">
            <w:pPr>
              <w:rPr>
                <w:lang w:val="pl-PL"/>
              </w:rPr>
            </w:pPr>
            <w:r w:rsidRPr="00540313">
              <w:rPr>
                <w:lang w:val="pl-PL"/>
              </w:rPr>
              <w:t>Apsisukimų skaičius per minutę (RPM)</w:t>
            </w:r>
          </w:p>
        </w:tc>
        <w:tc>
          <w:tcPr>
            <w:tcW w:w="0" w:type="auto"/>
            <w:vAlign w:val="center"/>
            <w:hideMark/>
          </w:tcPr>
          <w:p w:rsidR="00540313" w:rsidRPr="00540313" w:rsidRDefault="00540313" w:rsidP="00540313">
            <w:pPr>
              <w:rPr>
                <w:lang w:val="en-US"/>
              </w:rPr>
            </w:pPr>
            <w:r w:rsidRPr="00540313">
              <w:rPr>
                <w:lang w:val="en-US"/>
              </w:rPr>
              <w:t>3000</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Automatinis greičio valdymas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Alyvos lygio jutiklis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Alyvos slėgio jutiklis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Laiko tipas</w:t>
            </w:r>
          </w:p>
        </w:tc>
        <w:tc>
          <w:tcPr>
            <w:tcW w:w="0" w:type="auto"/>
            <w:vAlign w:val="center"/>
            <w:hideMark/>
          </w:tcPr>
          <w:p w:rsidR="00540313" w:rsidRPr="00540313" w:rsidRDefault="00540313" w:rsidP="00540313">
            <w:pPr>
              <w:rPr>
                <w:lang w:val="en-US"/>
              </w:rPr>
            </w:pPr>
            <w:r w:rsidRPr="00540313">
              <w:rPr>
                <w:lang w:val="en-US"/>
              </w:rPr>
              <w:t>Vožtuvas varomas krumpliaračio</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Tepimo būdas</w:t>
            </w:r>
          </w:p>
        </w:tc>
        <w:tc>
          <w:tcPr>
            <w:tcW w:w="0" w:type="auto"/>
            <w:vAlign w:val="center"/>
            <w:hideMark/>
          </w:tcPr>
          <w:p w:rsidR="00540313" w:rsidRPr="00540313" w:rsidRDefault="00540313" w:rsidP="00540313">
            <w:pPr>
              <w:rPr>
                <w:lang w:val="pl-PL"/>
              </w:rPr>
            </w:pPr>
            <w:r w:rsidRPr="00540313">
              <w:rPr>
                <w:lang w:val="pl-PL"/>
              </w:rPr>
              <w:t>Priverstinis, alyvos siurblio variklis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Starteris</w:t>
            </w:r>
          </w:p>
        </w:tc>
        <w:tc>
          <w:tcPr>
            <w:tcW w:w="0" w:type="auto"/>
            <w:vAlign w:val="center"/>
            <w:hideMark/>
          </w:tcPr>
          <w:p w:rsidR="00540313" w:rsidRPr="00540313" w:rsidRDefault="00540313" w:rsidP="00540313">
            <w:pPr>
              <w:rPr>
                <w:lang w:val="en-US"/>
              </w:rPr>
            </w:pPr>
            <w:r w:rsidRPr="00540313">
              <w:rPr>
                <w:lang w:val="en-US"/>
              </w:rPr>
              <w:t>800W</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Alyvos keptuvės talpa</w:t>
            </w:r>
          </w:p>
        </w:tc>
        <w:tc>
          <w:tcPr>
            <w:tcW w:w="0" w:type="auto"/>
            <w:vAlign w:val="center"/>
            <w:hideMark/>
          </w:tcPr>
          <w:p w:rsidR="00540313" w:rsidRPr="00540313" w:rsidRDefault="00540313" w:rsidP="00540313">
            <w:pPr>
              <w:rPr>
                <w:lang w:val="en-US"/>
              </w:rPr>
            </w:pPr>
            <w:r w:rsidRPr="00540313">
              <w:rPr>
                <w:lang w:val="en-US"/>
              </w:rPr>
              <w:t>1,6l</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Siūlomas aliejus</w:t>
            </w:r>
          </w:p>
        </w:tc>
        <w:tc>
          <w:tcPr>
            <w:tcW w:w="0" w:type="auto"/>
            <w:vAlign w:val="center"/>
            <w:hideMark/>
          </w:tcPr>
          <w:p w:rsidR="00540313" w:rsidRPr="00540313" w:rsidRDefault="00540313" w:rsidP="00540313">
            <w:pPr>
              <w:rPr>
                <w:lang w:val="en-US"/>
              </w:rPr>
            </w:pPr>
            <w:r w:rsidRPr="00540313">
              <w:rPr>
                <w:lang w:val="en-US"/>
              </w:rPr>
              <w:t>10W40 Castrol Edge, pusiau sintetinis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Vožtuvo tipas</w:t>
            </w:r>
          </w:p>
        </w:tc>
        <w:tc>
          <w:tcPr>
            <w:tcW w:w="0" w:type="auto"/>
            <w:vAlign w:val="center"/>
            <w:hideMark/>
          </w:tcPr>
          <w:p w:rsidR="00540313" w:rsidRPr="00540313" w:rsidRDefault="00540313" w:rsidP="00540313">
            <w:pPr>
              <w:rPr>
                <w:lang w:val="en-US"/>
              </w:rPr>
            </w:pPr>
            <w:r w:rsidRPr="00540313">
              <w:rPr>
                <w:lang w:val="en-US"/>
              </w:rPr>
              <w:t>Elektromagnetinis, valdomas vienu elektromagnetu</w:t>
            </w:r>
          </w:p>
        </w:tc>
      </w:tr>
      <w:tr w:rsidR="00540313" w:rsidRPr="00540313" w:rsidTr="00540313">
        <w:trPr>
          <w:tblCellSpacing w:w="15" w:type="dxa"/>
        </w:trPr>
        <w:tc>
          <w:tcPr>
            <w:tcW w:w="0" w:type="auto"/>
            <w:tcBorders>
              <w:top w:val="nil"/>
              <w:left w:val="nil"/>
              <w:bottom w:val="nil"/>
              <w:right w:val="nil"/>
            </w:tcBorders>
            <w:vAlign w:val="center"/>
            <w:hideMark/>
          </w:tcPr>
          <w:p w:rsidR="00540313" w:rsidRPr="00540313" w:rsidRDefault="00540313" w:rsidP="00540313">
            <w:pPr>
              <w:rPr>
                <w:lang w:val="en-US"/>
              </w:rPr>
            </w:pPr>
          </w:p>
        </w:tc>
        <w:tc>
          <w:tcPr>
            <w:tcW w:w="0" w:type="auto"/>
            <w:tcBorders>
              <w:top w:val="nil"/>
              <w:left w:val="nil"/>
              <w:bottom w:val="nil"/>
              <w:right w:val="nil"/>
            </w:tcBorders>
            <w:vAlign w:val="center"/>
            <w:hideMark/>
          </w:tcPr>
          <w:p w:rsidR="00540313" w:rsidRPr="00540313" w:rsidRDefault="00540313" w:rsidP="00540313">
            <w:pPr>
              <w:rPr>
                <w:lang w:val="en-US"/>
              </w:rPr>
            </w:pPr>
          </w:p>
        </w:tc>
      </w:tr>
      <w:tr w:rsidR="00540313" w:rsidRPr="00540313" w:rsidTr="00540313">
        <w:trPr>
          <w:tblCellSpacing w:w="15" w:type="dxa"/>
        </w:trPr>
        <w:tc>
          <w:tcPr>
            <w:tcW w:w="0" w:type="auto"/>
            <w:vAlign w:val="center"/>
            <w:hideMark/>
          </w:tcPr>
          <w:p w:rsidR="00540313" w:rsidRPr="00540313" w:rsidRDefault="00540313" w:rsidP="00540313">
            <w:pPr>
              <w:rPr>
                <w:b/>
                <w:bCs/>
                <w:lang w:val="en-US"/>
              </w:rPr>
            </w:pPr>
            <w:r w:rsidRPr="00540313">
              <w:rPr>
                <w:b/>
                <w:bCs/>
                <w:lang w:val="en-US"/>
              </w:rPr>
              <w:t>Funkcijos</w:t>
            </w:r>
          </w:p>
        </w:tc>
        <w:tc>
          <w:tcPr>
            <w:tcW w:w="0" w:type="auto"/>
            <w:vAlign w:val="center"/>
            <w:hideMark/>
          </w:tcPr>
          <w:p w:rsidR="00540313" w:rsidRPr="00540313" w:rsidRDefault="00540313" w:rsidP="00540313">
            <w:pPr>
              <w:rPr>
                <w:b/>
                <w:bCs/>
                <w:lang w:val="en-US"/>
              </w:rPr>
            </w:pP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Integruotas i-AVR (2%)</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Savaiminis rezervato užsidegimas</w:t>
            </w:r>
          </w:p>
        </w:tc>
        <w:tc>
          <w:tcPr>
            <w:tcW w:w="0" w:type="auto"/>
            <w:vAlign w:val="center"/>
            <w:hideMark/>
          </w:tcPr>
          <w:p w:rsidR="00540313" w:rsidRPr="00540313" w:rsidRDefault="00540313" w:rsidP="00540313">
            <w:pPr>
              <w:rPr>
                <w:lang w:val="en-US"/>
              </w:rPr>
            </w:pPr>
            <w:r w:rsidRPr="00540313">
              <w:rPr>
                <w:lang w:val="en-US"/>
              </w:rPr>
              <w:t>Neprivaloma</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Nuotolinio valdymo pultas</w:t>
            </w:r>
          </w:p>
        </w:tc>
        <w:tc>
          <w:tcPr>
            <w:tcW w:w="0" w:type="auto"/>
            <w:vAlign w:val="center"/>
            <w:hideMark/>
          </w:tcPr>
          <w:p w:rsidR="00540313" w:rsidRPr="00540313" w:rsidRDefault="00540313" w:rsidP="00540313">
            <w:pPr>
              <w:rPr>
                <w:lang w:val="pl-PL"/>
              </w:rPr>
            </w:pPr>
            <w:r w:rsidRPr="00540313">
              <w:rPr>
                <w:lang w:val="pl-PL"/>
              </w:rPr>
              <w:t>Taip, atviroje erdvėje iki 90 m</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Bagažinės tipas</w:t>
            </w:r>
          </w:p>
        </w:tc>
        <w:tc>
          <w:tcPr>
            <w:tcW w:w="0" w:type="auto"/>
            <w:vAlign w:val="center"/>
            <w:hideMark/>
          </w:tcPr>
          <w:p w:rsidR="00540313" w:rsidRPr="00540313" w:rsidRDefault="00540313" w:rsidP="00540313">
            <w:pPr>
              <w:rPr>
                <w:lang w:val="en-US"/>
              </w:rPr>
            </w:pPr>
            <w:r w:rsidRPr="00540313">
              <w:rPr>
                <w:lang w:val="en-US"/>
              </w:rPr>
              <w:t>Elektrinis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Kaitinimo žvakės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Alyvos jutiklis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Kuro matuoklis</w:t>
            </w:r>
          </w:p>
        </w:tc>
        <w:tc>
          <w:tcPr>
            <w:tcW w:w="0" w:type="auto"/>
            <w:vAlign w:val="center"/>
            <w:hideMark/>
          </w:tcPr>
          <w:p w:rsidR="00540313" w:rsidRPr="00540313" w:rsidRDefault="00540313" w:rsidP="00540313">
            <w:pPr>
              <w:rPr>
                <w:lang w:val="en-US"/>
              </w:rPr>
            </w:pPr>
            <w:r w:rsidRPr="00540313">
              <w:rPr>
                <w:lang w:val="en-US"/>
              </w:rPr>
              <w:t>Taip</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Voltmetras</w:t>
            </w:r>
          </w:p>
        </w:tc>
        <w:tc>
          <w:tcPr>
            <w:tcW w:w="0" w:type="auto"/>
            <w:vAlign w:val="center"/>
            <w:hideMark/>
          </w:tcPr>
          <w:p w:rsidR="00540313" w:rsidRPr="00540313" w:rsidRDefault="00540313" w:rsidP="00540313">
            <w:pPr>
              <w:rPr>
                <w:lang w:val="en-US"/>
              </w:rPr>
            </w:pPr>
            <w:r w:rsidRPr="00540313">
              <w:rPr>
                <w:lang w:val="en-US"/>
              </w:rPr>
              <w:t>Taip - elektrinis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Ampermetras</w:t>
            </w:r>
          </w:p>
        </w:tc>
        <w:tc>
          <w:tcPr>
            <w:tcW w:w="0" w:type="auto"/>
            <w:vAlign w:val="center"/>
            <w:hideMark/>
          </w:tcPr>
          <w:p w:rsidR="00540313" w:rsidRPr="00540313" w:rsidRDefault="00540313" w:rsidP="00540313">
            <w:pPr>
              <w:rPr>
                <w:lang w:val="en-US"/>
              </w:rPr>
            </w:pPr>
            <w:r w:rsidRPr="00540313">
              <w:rPr>
                <w:lang w:val="en-US"/>
              </w:rPr>
              <w:t>Taip - elektrinis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lastRenderedPageBreak/>
              <w:t>Srovės apsauga</w:t>
            </w:r>
          </w:p>
        </w:tc>
        <w:tc>
          <w:tcPr>
            <w:tcW w:w="0" w:type="auto"/>
            <w:vAlign w:val="center"/>
            <w:hideMark/>
          </w:tcPr>
          <w:p w:rsidR="00540313" w:rsidRPr="00540313" w:rsidRDefault="00540313" w:rsidP="00540313">
            <w:pPr>
              <w:rPr>
                <w:lang w:val="en-US"/>
              </w:rPr>
            </w:pPr>
            <w:r w:rsidRPr="00540313">
              <w:rPr>
                <w:lang w:val="en-US"/>
              </w:rPr>
              <w:t>C32</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Valandų skaitiklis</w:t>
            </w:r>
          </w:p>
        </w:tc>
        <w:tc>
          <w:tcPr>
            <w:tcW w:w="0" w:type="auto"/>
            <w:vAlign w:val="center"/>
            <w:hideMark/>
          </w:tcPr>
          <w:p w:rsidR="00540313" w:rsidRPr="00540313" w:rsidRDefault="00540313" w:rsidP="00540313">
            <w:pPr>
              <w:rPr>
                <w:lang w:val="en-US"/>
              </w:rPr>
            </w:pPr>
            <w:r w:rsidRPr="00540313">
              <w:rPr>
                <w:lang w:val="en-US"/>
              </w:rPr>
              <w:t>Taip - elektrinis</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Baterija</w:t>
            </w:r>
          </w:p>
        </w:tc>
        <w:tc>
          <w:tcPr>
            <w:tcW w:w="0" w:type="auto"/>
            <w:vAlign w:val="center"/>
            <w:hideMark/>
          </w:tcPr>
          <w:p w:rsidR="00540313" w:rsidRPr="00540313" w:rsidRDefault="00540313" w:rsidP="00540313">
            <w:pPr>
              <w:rPr>
                <w:lang w:val="en-US"/>
              </w:rPr>
            </w:pPr>
            <w:r w:rsidRPr="00540313">
              <w:rPr>
                <w:lang w:val="en-US"/>
              </w:rPr>
              <w:t>30 Ah</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Transporto komplektas</w:t>
            </w:r>
          </w:p>
        </w:tc>
        <w:tc>
          <w:tcPr>
            <w:tcW w:w="0" w:type="auto"/>
            <w:vAlign w:val="center"/>
            <w:hideMark/>
          </w:tcPr>
          <w:p w:rsidR="00540313" w:rsidRPr="00540313" w:rsidRDefault="00540313" w:rsidP="00540313">
            <w:pPr>
              <w:rPr>
                <w:lang w:val="en-US"/>
              </w:rPr>
            </w:pPr>
            <w:r w:rsidRPr="00540313">
              <w:rPr>
                <w:lang w:val="en-US"/>
              </w:rPr>
              <w:t>Taip (ratai)</w:t>
            </w:r>
          </w:p>
        </w:tc>
      </w:tr>
      <w:tr w:rsidR="00540313" w:rsidRPr="00540313" w:rsidTr="00540313">
        <w:trPr>
          <w:tblCellSpacing w:w="15" w:type="dxa"/>
        </w:trPr>
        <w:tc>
          <w:tcPr>
            <w:tcW w:w="0" w:type="auto"/>
            <w:tcBorders>
              <w:top w:val="nil"/>
              <w:left w:val="nil"/>
              <w:bottom w:val="nil"/>
              <w:right w:val="nil"/>
            </w:tcBorders>
            <w:vAlign w:val="center"/>
            <w:hideMark/>
          </w:tcPr>
          <w:p w:rsidR="00540313" w:rsidRPr="00540313" w:rsidRDefault="00540313" w:rsidP="00540313">
            <w:pPr>
              <w:rPr>
                <w:lang w:val="en-US"/>
              </w:rPr>
            </w:pPr>
          </w:p>
        </w:tc>
        <w:tc>
          <w:tcPr>
            <w:tcW w:w="0" w:type="auto"/>
            <w:tcBorders>
              <w:top w:val="nil"/>
              <w:left w:val="nil"/>
              <w:bottom w:val="nil"/>
              <w:right w:val="nil"/>
            </w:tcBorders>
            <w:vAlign w:val="center"/>
            <w:hideMark/>
          </w:tcPr>
          <w:p w:rsidR="00540313" w:rsidRPr="00540313" w:rsidRDefault="00540313" w:rsidP="00540313">
            <w:pPr>
              <w:rPr>
                <w:lang w:val="en-US"/>
              </w:rPr>
            </w:pPr>
          </w:p>
        </w:tc>
      </w:tr>
      <w:tr w:rsidR="00540313" w:rsidRPr="00540313" w:rsidTr="00540313">
        <w:trPr>
          <w:tblCellSpacing w:w="15" w:type="dxa"/>
        </w:trPr>
        <w:tc>
          <w:tcPr>
            <w:tcW w:w="0" w:type="auto"/>
            <w:vAlign w:val="center"/>
            <w:hideMark/>
          </w:tcPr>
          <w:p w:rsidR="00540313" w:rsidRPr="00540313" w:rsidRDefault="00540313" w:rsidP="00540313">
            <w:pPr>
              <w:rPr>
                <w:b/>
                <w:bCs/>
                <w:lang w:val="en-US"/>
              </w:rPr>
            </w:pPr>
            <w:r w:rsidRPr="00540313">
              <w:rPr>
                <w:b/>
                <w:bCs/>
                <w:lang w:val="en-US"/>
              </w:rPr>
              <w:t>Matmenys</w:t>
            </w:r>
          </w:p>
        </w:tc>
        <w:tc>
          <w:tcPr>
            <w:tcW w:w="0" w:type="auto"/>
            <w:vAlign w:val="center"/>
            <w:hideMark/>
          </w:tcPr>
          <w:p w:rsidR="00540313" w:rsidRPr="00540313" w:rsidRDefault="00540313" w:rsidP="00540313">
            <w:pPr>
              <w:rPr>
                <w:b/>
                <w:bCs/>
                <w:lang w:val="en-US"/>
              </w:rPr>
            </w:pP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Rato skersmuo Ø</w:t>
            </w:r>
          </w:p>
        </w:tc>
        <w:tc>
          <w:tcPr>
            <w:tcW w:w="0" w:type="auto"/>
            <w:vAlign w:val="center"/>
            <w:hideMark/>
          </w:tcPr>
          <w:p w:rsidR="00540313" w:rsidRPr="00540313" w:rsidRDefault="00540313" w:rsidP="00540313">
            <w:pPr>
              <w:rPr>
                <w:lang w:val="en-US"/>
              </w:rPr>
            </w:pPr>
            <w:r w:rsidRPr="00540313">
              <w:rPr>
                <w:lang w:val="en-US"/>
              </w:rPr>
              <w:t>8 cm</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Ilgis</w:t>
            </w:r>
          </w:p>
        </w:tc>
        <w:tc>
          <w:tcPr>
            <w:tcW w:w="0" w:type="auto"/>
            <w:vAlign w:val="center"/>
            <w:hideMark/>
          </w:tcPr>
          <w:p w:rsidR="00540313" w:rsidRPr="00540313" w:rsidRDefault="00540313" w:rsidP="00540313">
            <w:pPr>
              <w:rPr>
                <w:lang w:val="en-US"/>
              </w:rPr>
            </w:pPr>
            <w:r w:rsidRPr="00540313">
              <w:rPr>
                <w:lang w:val="en-US"/>
              </w:rPr>
              <w:t>92 cm</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Plotis</w:t>
            </w:r>
          </w:p>
        </w:tc>
        <w:tc>
          <w:tcPr>
            <w:tcW w:w="0" w:type="auto"/>
            <w:vAlign w:val="center"/>
            <w:hideMark/>
          </w:tcPr>
          <w:p w:rsidR="00540313" w:rsidRPr="00540313" w:rsidRDefault="00540313" w:rsidP="00540313">
            <w:pPr>
              <w:rPr>
                <w:lang w:val="en-US"/>
              </w:rPr>
            </w:pPr>
            <w:r w:rsidRPr="00540313">
              <w:rPr>
                <w:lang w:val="en-US"/>
              </w:rPr>
              <w:t>52 cm</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Aukštis</w:t>
            </w:r>
          </w:p>
        </w:tc>
        <w:tc>
          <w:tcPr>
            <w:tcW w:w="0" w:type="auto"/>
            <w:vAlign w:val="center"/>
            <w:hideMark/>
          </w:tcPr>
          <w:p w:rsidR="00540313" w:rsidRPr="00540313" w:rsidRDefault="00540313" w:rsidP="00540313">
            <w:pPr>
              <w:rPr>
                <w:lang w:val="en-US"/>
              </w:rPr>
            </w:pPr>
            <w:r w:rsidRPr="00540313">
              <w:rPr>
                <w:lang w:val="en-US"/>
              </w:rPr>
              <w:t>70 cm</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Bendras svoris</w:t>
            </w:r>
          </w:p>
        </w:tc>
        <w:tc>
          <w:tcPr>
            <w:tcW w:w="0" w:type="auto"/>
            <w:vAlign w:val="center"/>
            <w:hideMark/>
          </w:tcPr>
          <w:p w:rsidR="00540313" w:rsidRPr="00540313" w:rsidRDefault="00540313" w:rsidP="00540313">
            <w:pPr>
              <w:rPr>
                <w:lang w:val="en-US"/>
              </w:rPr>
            </w:pPr>
            <w:r w:rsidRPr="00540313">
              <w:rPr>
                <w:lang w:val="en-US"/>
              </w:rPr>
              <w:t>170 kg</w:t>
            </w:r>
          </w:p>
        </w:tc>
      </w:tr>
      <w:tr w:rsidR="00540313" w:rsidRPr="00540313" w:rsidTr="00540313">
        <w:trPr>
          <w:tblCellSpacing w:w="15" w:type="dxa"/>
        </w:trPr>
        <w:tc>
          <w:tcPr>
            <w:tcW w:w="0" w:type="auto"/>
            <w:vAlign w:val="center"/>
            <w:hideMark/>
          </w:tcPr>
          <w:p w:rsidR="00540313" w:rsidRPr="00540313" w:rsidRDefault="00540313" w:rsidP="00540313">
            <w:pPr>
              <w:rPr>
                <w:lang w:val="en-US"/>
              </w:rPr>
            </w:pPr>
            <w:r w:rsidRPr="00540313">
              <w:rPr>
                <w:lang w:val="en-US"/>
              </w:rPr>
              <w:t>Grynas svoris</w:t>
            </w:r>
          </w:p>
        </w:tc>
        <w:tc>
          <w:tcPr>
            <w:tcW w:w="0" w:type="auto"/>
            <w:vAlign w:val="center"/>
            <w:hideMark/>
          </w:tcPr>
          <w:p w:rsidR="00540313" w:rsidRPr="00540313" w:rsidRDefault="00540313" w:rsidP="00540313">
            <w:pPr>
              <w:rPr>
                <w:lang w:val="en-US"/>
              </w:rPr>
            </w:pPr>
            <w:r w:rsidRPr="00540313">
              <w:rPr>
                <w:lang w:val="en-US"/>
              </w:rPr>
              <w:t>160 kg</w:t>
            </w:r>
          </w:p>
        </w:tc>
      </w:tr>
    </w:tbl>
    <w:p w:rsidR="00540313" w:rsidRPr="00540313" w:rsidRDefault="00540313" w:rsidP="00540313">
      <w:pPr>
        <w:rPr>
          <w:lang w:val="pl-PL"/>
        </w:rPr>
      </w:pPr>
      <w:r w:rsidRPr="00540313">
        <w:rPr>
          <w:lang w:val="pl-PL"/>
        </w:rPr>
        <w:t xml:space="preserve">VEIKLAME 14 METŲ </w:t>
      </w:r>
    </w:p>
    <w:p w:rsidR="00540313" w:rsidRPr="00540313" w:rsidRDefault="00540313" w:rsidP="00540313">
      <w:pPr>
        <w:rPr>
          <w:b/>
          <w:bCs/>
          <w:lang w:val="pl-PL"/>
        </w:rPr>
      </w:pPr>
      <w:r w:rsidRPr="00540313">
        <w:rPr>
          <w:b/>
          <w:bCs/>
          <w:lang w:val="pl-PL"/>
        </w:rPr>
        <w:t>Mūsų klientai</w:t>
      </w:r>
    </w:p>
    <w:p w:rsidR="00540313" w:rsidRPr="00540313" w:rsidRDefault="00540313" w:rsidP="00540313">
      <w:pPr>
        <w:rPr>
          <w:lang w:val="pl-PL"/>
        </w:rPr>
      </w:pPr>
      <w:r w:rsidRPr="00540313">
        <w:rPr>
          <w:lang w:val="pl-PL"/>
        </w:rPr>
        <w:t>Šis žemėlapis yra mūsų dabartinės veiklos pristatymas, 99% orientuotas į Lenkijos teritoriją. Esame Lenkijos įmonė ir per daugelį metų padėjome tūkstančiams įmonių ir žmonių, ieškančių agregatų namų reikmėms.</w:t>
      </w:r>
    </w:p>
    <w:p w:rsidR="00540313" w:rsidRPr="00540313" w:rsidRDefault="00540313" w:rsidP="00540313">
      <w:pPr>
        <w:rPr>
          <w:b/>
          <w:bCs/>
          <w:lang w:val="pl-PL"/>
        </w:rPr>
      </w:pPr>
      <w:r w:rsidRPr="00540313">
        <w:rPr>
          <w:b/>
          <w:bCs/>
          <w:lang w:val="pl-PL"/>
        </w:rPr>
        <w:t>Kokiomis sąlygomis veikia mūsų agregatai?</w:t>
      </w:r>
    </w:p>
    <w:p w:rsidR="00540313" w:rsidRPr="00540313" w:rsidRDefault="00540313" w:rsidP="00540313">
      <w:pPr>
        <w:numPr>
          <w:ilvl w:val="0"/>
          <w:numId w:val="3"/>
        </w:numPr>
        <w:rPr>
          <w:lang w:val="en-US"/>
        </w:rPr>
      </w:pPr>
      <w:r w:rsidRPr="00540313">
        <w:rPr>
          <w:lang w:val="en-US"/>
        </w:rPr>
        <w:t>Vienos šeimos namai</w:t>
      </w:r>
    </w:p>
    <w:p w:rsidR="00540313" w:rsidRPr="00540313" w:rsidRDefault="00540313" w:rsidP="00540313">
      <w:pPr>
        <w:numPr>
          <w:ilvl w:val="0"/>
          <w:numId w:val="3"/>
        </w:numPr>
        <w:rPr>
          <w:lang w:val="en-US"/>
        </w:rPr>
      </w:pPr>
      <w:r w:rsidRPr="00540313">
        <w:rPr>
          <w:lang w:val="en-US"/>
        </w:rPr>
        <w:t>Restoranai</w:t>
      </w:r>
    </w:p>
    <w:p w:rsidR="00540313" w:rsidRPr="00540313" w:rsidRDefault="00540313" w:rsidP="00540313">
      <w:pPr>
        <w:numPr>
          <w:ilvl w:val="0"/>
          <w:numId w:val="3"/>
        </w:numPr>
        <w:rPr>
          <w:lang w:val="en-US"/>
        </w:rPr>
      </w:pPr>
      <w:r w:rsidRPr="00540313">
        <w:rPr>
          <w:lang w:val="en-US"/>
        </w:rPr>
        <w:t>Viešbučiai</w:t>
      </w:r>
    </w:p>
    <w:p w:rsidR="00540313" w:rsidRPr="00540313" w:rsidRDefault="00540313" w:rsidP="00540313">
      <w:pPr>
        <w:numPr>
          <w:ilvl w:val="0"/>
          <w:numId w:val="3"/>
        </w:numPr>
        <w:rPr>
          <w:lang w:val="en-US"/>
        </w:rPr>
      </w:pPr>
      <w:r w:rsidRPr="00540313">
        <w:rPr>
          <w:lang w:val="en-US"/>
        </w:rPr>
        <w:t>Biurai</w:t>
      </w:r>
    </w:p>
    <w:p w:rsidR="00540313" w:rsidRPr="00540313" w:rsidRDefault="00540313" w:rsidP="00540313">
      <w:pPr>
        <w:numPr>
          <w:ilvl w:val="0"/>
          <w:numId w:val="3"/>
        </w:numPr>
        <w:rPr>
          <w:lang w:val="en-US"/>
        </w:rPr>
      </w:pPr>
      <w:r w:rsidRPr="00540313">
        <w:rPr>
          <w:lang w:val="en-US"/>
        </w:rPr>
        <w:t>Lauko renginiai</w:t>
      </w:r>
    </w:p>
    <w:p w:rsidR="00540313" w:rsidRPr="00540313" w:rsidRDefault="00540313" w:rsidP="00540313">
      <w:pPr>
        <w:numPr>
          <w:ilvl w:val="0"/>
          <w:numId w:val="3"/>
        </w:numPr>
        <w:rPr>
          <w:lang w:val="en-US"/>
        </w:rPr>
      </w:pPr>
      <w:r w:rsidRPr="00540313">
        <w:rPr>
          <w:lang w:val="en-US"/>
        </w:rPr>
        <w:t>Ūkiai</w:t>
      </w:r>
    </w:p>
    <w:p w:rsidR="00540313" w:rsidRPr="00540313" w:rsidRDefault="00540313" w:rsidP="00540313">
      <w:pPr>
        <w:numPr>
          <w:ilvl w:val="0"/>
          <w:numId w:val="3"/>
        </w:numPr>
        <w:rPr>
          <w:lang w:val="en-US"/>
        </w:rPr>
      </w:pPr>
      <w:r w:rsidRPr="00540313">
        <w:rPr>
          <w:lang w:val="en-US"/>
        </w:rPr>
        <w:t>Vištos</w:t>
      </w:r>
    </w:p>
    <w:p w:rsidR="00540313" w:rsidRPr="00540313" w:rsidRDefault="00540313" w:rsidP="00540313">
      <w:pPr>
        <w:numPr>
          <w:ilvl w:val="0"/>
          <w:numId w:val="3"/>
        </w:numPr>
        <w:rPr>
          <w:lang w:val="en-US"/>
        </w:rPr>
      </w:pPr>
      <w:r w:rsidRPr="00540313">
        <w:rPr>
          <w:lang w:val="en-US"/>
        </w:rPr>
        <w:t>Serverių patalpos</w:t>
      </w:r>
    </w:p>
    <w:p w:rsidR="00540313" w:rsidRPr="00540313" w:rsidRDefault="00540313" w:rsidP="00540313">
      <w:pPr>
        <w:numPr>
          <w:ilvl w:val="0"/>
          <w:numId w:val="3"/>
        </w:numPr>
        <w:rPr>
          <w:lang w:val="en-US"/>
        </w:rPr>
      </w:pPr>
      <w:r w:rsidRPr="00540313">
        <w:rPr>
          <w:lang w:val="en-US"/>
        </w:rPr>
        <w:t>Viešojo naudojimo įstaigos</w:t>
      </w:r>
    </w:p>
    <w:p w:rsidR="00540313" w:rsidRPr="00540313" w:rsidRDefault="00540313" w:rsidP="00540313">
      <w:pPr>
        <w:numPr>
          <w:ilvl w:val="0"/>
          <w:numId w:val="3"/>
        </w:numPr>
        <w:rPr>
          <w:lang w:val="en-US"/>
        </w:rPr>
      </w:pPr>
      <w:r w:rsidRPr="00540313">
        <w:rPr>
          <w:lang w:val="en-US"/>
        </w:rPr>
        <w:t>Gamybos gamyklos</w:t>
      </w:r>
    </w:p>
    <w:p w:rsidR="00540313" w:rsidRPr="00540313" w:rsidRDefault="00540313" w:rsidP="00540313">
      <w:pPr>
        <w:numPr>
          <w:ilvl w:val="0"/>
          <w:numId w:val="3"/>
        </w:numPr>
        <w:rPr>
          <w:lang w:val="en-US"/>
        </w:rPr>
      </w:pPr>
      <w:r w:rsidRPr="00540313">
        <w:rPr>
          <w:lang w:val="en-US"/>
        </w:rPr>
        <w:t>Universitetai</w:t>
      </w:r>
    </w:p>
    <w:p w:rsidR="00540313" w:rsidRPr="00540313" w:rsidRDefault="00540313" w:rsidP="00540313">
      <w:pPr>
        <w:numPr>
          <w:ilvl w:val="0"/>
          <w:numId w:val="3"/>
        </w:numPr>
        <w:rPr>
          <w:lang w:val="pl-PL"/>
        </w:rPr>
      </w:pPr>
      <w:r w:rsidRPr="00540313">
        <w:rPr>
          <w:lang w:val="pl-PL"/>
        </w:rPr>
        <w:t>visur, kur reikalinga nuolatinė prieiga prie elektros</w:t>
      </w:r>
    </w:p>
    <w:p w:rsidR="00540313" w:rsidRPr="00540313" w:rsidRDefault="00540313" w:rsidP="00540313">
      <w:pPr>
        <w:rPr>
          <w:lang w:val="en-US"/>
        </w:rPr>
      </w:pPr>
      <w:r w:rsidRPr="00540313">
        <w:rPr>
          <w:noProof/>
          <w:lang w:val="en-US"/>
        </w:rPr>
        <w:lastRenderedPageBreak/>
        <w:drawing>
          <wp:inline distT="0" distB="0" distL="0" distR="0">
            <wp:extent cx="5143500" cy="4476750"/>
            <wp:effectExtent l="0" t="0" r="0" b="0"/>
            <wp:docPr id="1" name="Paveikslėlis 1" descr="https://proton-polska.pl/data/include/cms/opis_produktow/grafika/map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ton-polska.pl/data/include/cms/opis_produktow/grafika/mapa.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0" cy="4476750"/>
                    </a:xfrm>
                    <a:prstGeom prst="rect">
                      <a:avLst/>
                    </a:prstGeom>
                    <a:noFill/>
                    <a:ln>
                      <a:noFill/>
                    </a:ln>
                  </pic:spPr>
                </pic:pic>
              </a:graphicData>
            </a:graphic>
          </wp:inline>
        </w:drawing>
      </w:r>
    </w:p>
    <w:p w:rsidR="00540313" w:rsidRPr="00540313" w:rsidRDefault="00540313" w:rsidP="00540313">
      <w:pPr>
        <w:rPr>
          <w:lang w:val="pl-PL"/>
        </w:rPr>
      </w:pPr>
      <w:r w:rsidRPr="00540313">
        <w:rPr>
          <w:lang w:val="pl-PL"/>
        </w:rPr>
        <w:t xml:space="preserve">MES NEBIJOME IŠŠŪKIŲ </w:t>
      </w:r>
    </w:p>
    <w:p w:rsidR="00540313" w:rsidRPr="00540313" w:rsidRDefault="00540313" w:rsidP="00540313">
      <w:pPr>
        <w:rPr>
          <w:b/>
          <w:bCs/>
          <w:lang w:val="pl-PL"/>
        </w:rPr>
      </w:pPr>
      <w:r w:rsidRPr="00540313">
        <w:rPr>
          <w:b/>
          <w:bCs/>
          <w:lang w:val="pl-PL"/>
        </w:rPr>
        <w:t>Bendradarbiavimas su reikliausiais</w:t>
      </w:r>
    </w:p>
    <w:p w:rsidR="00540313" w:rsidRPr="00540313" w:rsidRDefault="00540313" w:rsidP="00540313">
      <w:pPr>
        <w:rPr>
          <w:lang w:val="pl-PL"/>
        </w:rPr>
      </w:pPr>
      <w:r w:rsidRPr="00540313">
        <w:rPr>
          <w:lang w:val="pl-PL"/>
        </w:rPr>
        <w:t xml:space="preserve">Lodzės technologijos universitetas patikėjo, kad mūsų agregatai veiktų kaip avarinis maitinimo šaltinis </w:t>
      </w:r>
      <w:hyperlink r:id="rId23" w:history="1">
        <w:r w:rsidRPr="00540313">
          <w:rPr>
            <w:rStyle w:val="Hipersaitas"/>
            <w:lang w:val="pl-PL"/>
          </w:rPr>
          <w:t>sumušęs rekordą perskridęs Afriką</w:t>
        </w:r>
      </w:hyperlink>
      <w:r w:rsidRPr="00540313">
        <w:rPr>
          <w:lang w:val="pl-PL"/>
        </w:rPr>
        <w:t xml:space="preserve"> elektromobilis (100% pagamintas Technologijos universitete!). </w:t>
      </w:r>
    </w:p>
    <w:p w:rsidR="00540313" w:rsidRPr="00540313" w:rsidRDefault="00540313" w:rsidP="00540313">
      <w:pPr>
        <w:rPr>
          <w:lang w:val="pl-PL"/>
        </w:rPr>
      </w:pPr>
      <w:r w:rsidRPr="00540313">
        <w:rPr>
          <w:lang w:val="pl-PL"/>
        </w:rPr>
        <w:t xml:space="preserve">Mūsų agregatai aktyviai dalyvauja klimato kaitos tyrimuose </w:t>
      </w:r>
      <w:hyperlink r:id="rId24" w:history="1">
        <w:r w:rsidRPr="00540313">
          <w:rPr>
            <w:rStyle w:val="Hipersaitas"/>
            <w:lang w:val="pl-PL"/>
          </w:rPr>
          <w:t>Poliarinė stotis</w:t>
        </w:r>
      </w:hyperlink>
      <w:r w:rsidRPr="00540313">
        <w:rPr>
          <w:lang w:val="pl-PL"/>
        </w:rPr>
        <w:t>juos. Stanislovas Baranovskis Špicbergene Norvegijoje, kuriuos sunkiomis oro sąlygomis vykdo Vroclavo universitetas.</w:t>
      </w:r>
    </w:p>
    <w:p w:rsidR="00540313" w:rsidRPr="00540313" w:rsidRDefault="00540313" w:rsidP="00540313">
      <w:pPr>
        <w:rPr>
          <w:lang w:val="pl-PL"/>
        </w:rPr>
      </w:pPr>
      <w:r w:rsidRPr="00540313">
        <w:rPr>
          <w:lang w:val="pl-PL"/>
        </w:rPr>
        <w:t xml:space="preserve">Mūsų agregatai taip pat naudojami kaip papildoma įranga </w:t>
      </w:r>
      <w:hyperlink r:id="rId25" w:history="1">
        <w:r w:rsidRPr="00540313">
          <w:rPr>
            <w:rStyle w:val="Hipersaitas"/>
            <w:lang w:val="pl-PL"/>
          </w:rPr>
          <w:t>specialios transporto priemonės</w:t>
        </w:r>
      </w:hyperlink>
      <w:r w:rsidRPr="00540313">
        <w:rPr>
          <w:lang w:val="pl-PL"/>
        </w:rPr>
        <w:t>gaisrinių mašinų tipas. Šie automobiliai dirba visoje Lenkijoje ir užsienyje. Jų darbo specifika yra ekstremali, o galimybė naudotis elektra yra itin svarbi.</w:t>
      </w:r>
    </w:p>
    <w:p w:rsidR="00062491" w:rsidRPr="00540313" w:rsidRDefault="00062491" w:rsidP="00540313">
      <w:pPr>
        <w:rPr>
          <w:lang w:val="pl-PL"/>
        </w:rPr>
      </w:pPr>
    </w:p>
    <w:sectPr w:rsidR="00062491" w:rsidRPr="005403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46DD"/>
    <w:multiLevelType w:val="multilevel"/>
    <w:tmpl w:val="A6EC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E7040"/>
    <w:multiLevelType w:val="multilevel"/>
    <w:tmpl w:val="322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D6055"/>
    <w:multiLevelType w:val="multilevel"/>
    <w:tmpl w:val="EF66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13"/>
    <w:rsid w:val="00062491"/>
    <w:rsid w:val="0010536A"/>
    <w:rsid w:val="00540313"/>
    <w:rsid w:val="00B06CB6"/>
    <w:rsid w:val="00EC2A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E1B0"/>
  <w15:chartTrackingRefBased/>
  <w15:docId w15:val="{5777384C-5C9A-4912-8970-98487B92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403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05321">
      <w:bodyDiv w:val="1"/>
      <w:marLeft w:val="0"/>
      <w:marRight w:val="0"/>
      <w:marTop w:val="0"/>
      <w:marBottom w:val="0"/>
      <w:divBdr>
        <w:top w:val="none" w:sz="0" w:space="0" w:color="auto"/>
        <w:left w:val="none" w:sz="0" w:space="0" w:color="auto"/>
        <w:bottom w:val="none" w:sz="0" w:space="0" w:color="auto"/>
        <w:right w:val="none" w:sz="0" w:space="0" w:color="auto"/>
      </w:divBdr>
      <w:divsChild>
        <w:div w:id="985401470">
          <w:marLeft w:val="0"/>
          <w:marRight w:val="0"/>
          <w:marTop w:val="0"/>
          <w:marBottom w:val="0"/>
          <w:divBdr>
            <w:top w:val="none" w:sz="0" w:space="0" w:color="auto"/>
            <w:left w:val="none" w:sz="0" w:space="0" w:color="auto"/>
            <w:bottom w:val="none" w:sz="0" w:space="0" w:color="auto"/>
            <w:right w:val="none" w:sz="0" w:space="0" w:color="auto"/>
          </w:divBdr>
          <w:divsChild>
            <w:div w:id="2093744189">
              <w:marLeft w:val="0"/>
              <w:marRight w:val="0"/>
              <w:marTop w:val="0"/>
              <w:marBottom w:val="0"/>
              <w:divBdr>
                <w:top w:val="none" w:sz="0" w:space="0" w:color="auto"/>
                <w:left w:val="none" w:sz="0" w:space="0" w:color="auto"/>
                <w:bottom w:val="none" w:sz="0" w:space="0" w:color="auto"/>
                <w:right w:val="none" w:sz="0" w:space="0" w:color="auto"/>
              </w:divBdr>
              <w:divsChild>
                <w:div w:id="8023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408">
          <w:marLeft w:val="0"/>
          <w:marRight w:val="0"/>
          <w:marTop w:val="0"/>
          <w:marBottom w:val="0"/>
          <w:divBdr>
            <w:top w:val="none" w:sz="0" w:space="0" w:color="auto"/>
            <w:left w:val="none" w:sz="0" w:space="0" w:color="auto"/>
            <w:bottom w:val="none" w:sz="0" w:space="0" w:color="auto"/>
            <w:right w:val="none" w:sz="0" w:space="0" w:color="auto"/>
          </w:divBdr>
          <w:divsChild>
            <w:div w:id="589196015">
              <w:marLeft w:val="0"/>
              <w:marRight w:val="0"/>
              <w:marTop w:val="0"/>
              <w:marBottom w:val="0"/>
              <w:divBdr>
                <w:top w:val="none" w:sz="0" w:space="0" w:color="auto"/>
                <w:left w:val="none" w:sz="0" w:space="0" w:color="auto"/>
                <w:bottom w:val="none" w:sz="0" w:space="0" w:color="auto"/>
                <w:right w:val="none" w:sz="0" w:space="0" w:color="auto"/>
              </w:divBdr>
              <w:divsChild>
                <w:div w:id="2136167541">
                  <w:marLeft w:val="0"/>
                  <w:marRight w:val="0"/>
                  <w:marTop w:val="0"/>
                  <w:marBottom w:val="0"/>
                  <w:divBdr>
                    <w:top w:val="none" w:sz="0" w:space="0" w:color="auto"/>
                    <w:left w:val="none" w:sz="0" w:space="0" w:color="auto"/>
                    <w:bottom w:val="none" w:sz="0" w:space="0" w:color="auto"/>
                    <w:right w:val="none" w:sz="0" w:space="0" w:color="auto"/>
                  </w:divBdr>
                  <w:divsChild>
                    <w:div w:id="670332456">
                      <w:marLeft w:val="0"/>
                      <w:marRight w:val="0"/>
                      <w:marTop w:val="0"/>
                      <w:marBottom w:val="0"/>
                      <w:divBdr>
                        <w:top w:val="none" w:sz="0" w:space="0" w:color="auto"/>
                        <w:left w:val="none" w:sz="0" w:space="0" w:color="auto"/>
                        <w:bottom w:val="none" w:sz="0" w:space="0" w:color="auto"/>
                        <w:right w:val="none" w:sz="0" w:space="0" w:color="auto"/>
                      </w:divBdr>
                      <w:divsChild>
                        <w:div w:id="1680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2415">
                  <w:marLeft w:val="0"/>
                  <w:marRight w:val="0"/>
                  <w:marTop w:val="0"/>
                  <w:marBottom w:val="0"/>
                  <w:divBdr>
                    <w:top w:val="none" w:sz="0" w:space="0" w:color="auto"/>
                    <w:left w:val="none" w:sz="0" w:space="0" w:color="auto"/>
                    <w:bottom w:val="none" w:sz="0" w:space="0" w:color="auto"/>
                    <w:right w:val="none" w:sz="0" w:space="0" w:color="auto"/>
                  </w:divBdr>
                  <w:divsChild>
                    <w:div w:id="1949578445">
                      <w:marLeft w:val="0"/>
                      <w:marRight w:val="0"/>
                      <w:marTop w:val="0"/>
                      <w:marBottom w:val="0"/>
                      <w:divBdr>
                        <w:top w:val="none" w:sz="0" w:space="0" w:color="auto"/>
                        <w:left w:val="none" w:sz="0" w:space="0" w:color="auto"/>
                        <w:bottom w:val="none" w:sz="0" w:space="0" w:color="auto"/>
                        <w:right w:val="none" w:sz="0" w:space="0" w:color="auto"/>
                      </w:divBdr>
                      <w:divsChild>
                        <w:div w:id="483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6082">
                  <w:marLeft w:val="0"/>
                  <w:marRight w:val="0"/>
                  <w:marTop w:val="0"/>
                  <w:marBottom w:val="0"/>
                  <w:divBdr>
                    <w:top w:val="none" w:sz="0" w:space="0" w:color="auto"/>
                    <w:left w:val="none" w:sz="0" w:space="0" w:color="auto"/>
                    <w:bottom w:val="none" w:sz="0" w:space="0" w:color="auto"/>
                    <w:right w:val="none" w:sz="0" w:space="0" w:color="auto"/>
                  </w:divBdr>
                  <w:divsChild>
                    <w:div w:id="1273240549">
                      <w:marLeft w:val="0"/>
                      <w:marRight w:val="0"/>
                      <w:marTop w:val="0"/>
                      <w:marBottom w:val="0"/>
                      <w:divBdr>
                        <w:top w:val="none" w:sz="0" w:space="0" w:color="auto"/>
                        <w:left w:val="none" w:sz="0" w:space="0" w:color="auto"/>
                        <w:bottom w:val="none" w:sz="0" w:space="0" w:color="auto"/>
                        <w:right w:val="none" w:sz="0" w:space="0" w:color="auto"/>
                      </w:divBdr>
                      <w:divsChild>
                        <w:div w:id="12731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5661">
                  <w:marLeft w:val="0"/>
                  <w:marRight w:val="0"/>
                  <w:marTop w:val="0"/>
                  <w:marBottom w:val="0"/>
                  <w:divBdr>
                    <w:top w:val="none" w:sz="0" w:space="0" w:color="auto"/>
                    <w:left w:val="none" w:sz="0" w:space="0" w:color="auto"/>
                    <w:bottom w:val="none" w:sz="0" w:space="0" w:color="auto"/>
                    <w:right w:val="none" w:sz="0" w:space="0" w:color="auto"/>
                  </w:divBdr>
                  <w:divsChild>
                    <w:div w:id="1101338929">
                      <w:marLeft w:val="0"/>
                      <w:marRight w:val="0"/>
                      <w:marTop w:val="0"/>
                      <w:marBottom w:val="0"/>
                      <w:divBdr>
                        <w:top w:val="none" w:sz="0" w:space="0" w:color="auto"/>
                        <w:left w:val="none" w:sz="0" w:space="0" w:color="auto"/>
                        <w:bottom w:val="none" w:sz="0" w:space="0" w:color="auto"/>
                        <w:right w:val="none" w:sz="0" w:space="0" w:color="auto"/>
                      </w:divBdr>
                      <w:divsChild>
                        <w:div w:id="3176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49860">
          <w:marLeft w:val="0"/>
          <w:marRight w:val="0"/>
          <w:marTop w:val="0"/>
          <w:marBottom w:val="0"/>
          <w:divBdr>
            <w:top w:val="none" w:sz="0" w:space="0" w:color="auto"/>
            <w:left w:val="none" w:sz="0" w:space="0" w:color="auto"/>
            <w:bottom w:val="none" w:sz="0" w:space="0" w:color="auto"/>
            <w:right w:val="none" w:sz="0" w:space="0" w:color="auto"/>
          </w:divBdr>
          <w:divsChild>
            <w:div w:id="993337661">
              <w:marLeft w:val="0"/>
              <w:marRight w:val="0"/>
              <w:marTop w:val="0"/>
              <w:marBottom w:val="0"/>
              <w:divBdr>
                <w:top w:val="none" w:sz="0" w:space="0" w:color="auto"/>
                <w:left w:val="none" w:sz="0" w:space="0" w:color="auto"/>
                <w:bottom w:val="none" w:sz="0" w:space="0" w:color="auto"/>
                <w:right w:val="none" w:sz="0" w:space="0" w:color="auto"/>
              </w:divBdr>
            </w:div>
          </w:divsChild>
        </w:div>
        <w:div w:id="1299455264">
          <w:marLeft w:val="0"/>
          <w:marRight w:val="0"/>
          <w:marTop w:val="0"/>
          <w:marBottom w:val="0"/>
          <w:divBdr>
            <w:top w:val="none" w:sz="0" w:space="0" w:color="auto"/>
            <w:left w:val="none" w:sz="0" w:space="0" w:color="auto"/>
            <w:bottom w:val="none" w:sz="0" w:space="0" w:color="auto"/>
            <w:right w:val="none" w:sz="0" w:space="0" w:color="auto"/>
          </w:divBdr>
          <w:divsChild>
            <w:div w:id="2077361451">
              <w:marLeft w:val="0"/>
              <w:marRight w:val="0"/>
              <w:marTop w:val="0"/>
              <w:marBottom w:val="0"/>
              <w:divBdr>
                <w:top w:val="none" w:sz="0" w:space="0" w:color="auto"/>
                <w:left w:val="none" w:sz="0" w:space="0" w:color="auto"/>
                <w:bottom w:val="none" w:sz="0" w:space="0" w:color="auto"/>
                <w:right w:val="none" w:sz="0" w:space="0" w:color="auto"/>
              </w:divBdr>
              <w:divsChild>
                <w:div w:id="337738824">
                  <w:marLeft w:val="0"/>
                  <w:marRight w:val="0"/>
                  <w:marTop w:val="0"/>
                  <w:marBottom w:val="0"/>
                  <w:divBdr>
                    <w:top w:val="none" w:sz="0" w:space="0" w:color="auto"/>
                    <w:left w:val="none" w:sz="0" w:space="0" w:color="auto"/>
                    <w:bottom w:val="none" w:sz="0" w:space="0" w:color="auto"/>
                    <w:right w:val="none" w:sz="0" w:space="0" w:color="auto"/>
                  </w:divBdr>
                  <w:divsChild>
                    <w:div w:id="1511289109">
                      <w:marLeft w:val="0"/>
                      <w:marRight w:val="0"/>
                      <w:marTop w:val="0"/>
                      <w:marBottom w:val="0"/>
                      <w:divBdr>
                        <w:top w:val="none" w:sz="0" w:space="0" w:color="auto"/>
                        <w:left w:val="none" w:sz="0" w:space="0" w:color="auto"/>
                        <w:bottom w:val="none" w:sz="0" w:space="0" w:color="auto"/>
                        <w:right w:val="none" w:sz="0" w:space="0" w:color="auto"/>
                      </w:divBdr>
                      <w:divsChild>
                        <w:div w:id="1110852528">
                          <w:marLeft w:val="0"/>
                          <w:marRight w:val="0"/>
                          <w:marTop w:val="0"/>
                          <w:marBottom w:val="0"/>
                          <w:divBdr>
                            <w:top w:val="none" w:sz="0" w:space="0" w:color="auto"/>
                            <w:left w:val="none" w:sz="0" w:space="0" w:color="auto"/>
                            <w:bottom w:val="none" w:sz="0" w:space="0" w:color="auto"/>
                            <w:right w:val="none" w:sz="0" w:space="0" w:color="auto"/>
                          </w:divBdr>
                          <w:divsChild>
                            <w:div w:id="628052386">
                              <w:marLeft w:val="0"/>
                              <w:marRight w:val="0"/>
                              <w:marTop w:val="0"/>
                              <w:marBottom w:val="0"/>
                              <w:divBdr>
                                <w:top w:val="none" w:sz="0" w:space="0" w:color="auto"/>
                                <w:left w:val="none" w:sz="0" w:space="0" w:color="auto"/>
                                <w:bottom w:val="none" w:sz="0" w:space="0" w:color="auto"/>
                                <w:right w:val="none" w:sz="0" w:space="0" w:color="auto"/>
                              </w:divBdr>
                              <w:divsChild>
                                <w:div w:id="3911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308">
                      <w:marLeft w:val="0"/>
                      <w:marRight w:val="0"/>
                      <w:marTop w:val="0"/>
                      <w:marBottom w:val="0"/>
                      <w:divBdr>
                        <w:top w:val="none" w:sz="0" w:space="0" w:color="auto"/>
                        <w:left w:val="none" w:sz="0" w:space="0" w:color="auto"/>
                        <w:bottom w:val="none" w:sz="0" w:space="0" w:color="auto"/>
                        <w:right w:val="none" w:sz="0" w:space="0" w:color="auto"/>
                      </w:divBdr>
                      <w:divsChild>
                        <w:div w:id="11077802">
                          <w:marLeft w:val="0"/>
                          <w:marRight w:val="0"/>
                          <w:marTop w:val="0"/>
                          <w:marBottom w:val="0"/>
                          <w:divBdr>
                            <w:top w:val="none" w:sz="0" w:space="0" w:color="auto"/>
                            <w:left w:val="none" w:sz="0" w:space="0" w:color="auto"/>
                            <w:bottom w:val="none" w:sz="0" w:space="0" w:color="auto"/>
                            <w:right w:val="none" w:sz="0" w:space="0" w:color="auto"/>
                          </w:divBdr>
                          <w:divsChild>
                            <w:div w:id="1409419915">
                              <w:marLeft w:val="0"/>
                              <w:marRight w:val="0"/>
                              <w:marTop w:val="0"/>
                              <w:marBottom w:val="0"/>
                              <w:divBdr>
                                <w:top w:val="none" w:sz="0" w:space="0" w:color="auto"/>
                                <w:left w:val="none" w:sz="0" w:space="0" w:color="auto"/>
                                <w:bottom w:val="none" w:sz="0" w:space="0" w:color="auto"/>
                                <w:right w:val="none" w:sz="0" w:space="0" w:color="auto"/>
                              </w:divBdr>
                              <w:divsChild>
                                <w:div w:id="13337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75711">
          <w:marLeft w:val="0"/>
          <w:marRight w:val="0"/>
          <w:marTop w:val="0"/>
          <w:marBottom w:val="0"/>
          <w:divBdr>
            <w:top w:val="none" w:sz="0" w:space="0" w:color="auto"/>
            <w:left w:val="none" w:sz="0" w:space="0" w:color="auto"/>
            <w:bottom w:val="none" w:sz="0" w:space="0" w:color="auto"/>
            <w:right w:val="none" w:sz="0" w:space="0" w:color="auto"/>
          </w:divBdr>
          <w:divsChild>
            <w:div w:id="2099670004">
              <w:marLeft w:val="0"/>
              <w:marRight w:val="0"/>
              <w:marTop w:val="0"/>
              <w:marBottom w:val="0"/>
              <w:divBdr>
                <w:top w:val="none" w:sz="0" w:space="0" w:color="auto"/>
                <w:left w:val="none" w:sz="0" w:space="0" w:color="auto"/>
                <w:bottom w:val="none" w:sz="0" w:space="0" w:color="auto"/>
                <w:right w:val="none" w:sz="0" w:space="0" w:color="auto"/>
              </w:divBdr>
              <w:divsChild>
                <w:div w:id="857502745">
                  <w:marLeft w:val="0"/>
                  <w:marRight w:val="0"/>
                  <w:marTop w:val="0"/>
                  <w:marBottom w:val="0"/>
                  <w:divBdr>
                    <w:top w:val="none" w:sz="0" w:space="0" w:color="auto"/>
                    <w:left w:val="none" w:sz="0" w:space="0" w:color="auto"/>
                    <w:bottom w:val="none" w:sz="0" w:space="0" w:color="auto"/>
                    <w:right w:val="none" w:sz="0" w:space="0" w:color="auto"/>
                  </w:divBdr>
                  <w:divsChild>
                    <w:div w:id="1555583499">
                      <w:marLeft w:val="0"/>
                      <w:marRight w:val="0"/>
                      <w:marTop w:val="0"/>
                      <w:marBottom w:val="0"/>
                      <w:divBdr>
                        <w:top w:val="none" w:sz="0" w:space="0" w:color="auto"/>
                        <w:left w:val="none" w:sz="0" w:space="0" w:color="auto"/>
                        <w:bottom w:val="none" w:sz="0" w:space="0" w:color="auto"/>
                        <w:right w:val="none" w:sz="0" w:space="0" w:color="auto"/>
                      </w:divBdr>
                      <w:divsChild>
                        <w:div w:id="1595430410">
                          <w:marLeft w:val="0"/>
                          <w:marRight w:val="0"/>
                          <w:marTop w:val="0"/>
                          <w:marBottom w:val="0"/>
                          <w:divBdr>
                            <w:top w:val="none" w:sz="0" w:space="0" w:color="auto"/>
                            <w:left w:val="none" w:sz="0" w:space="0" w:color="auto"/>
                            <w:bottom w:val="none" w:sz="0" w:space="0" w:color="auto"/>
                            <w:right w:val="none" w:sz="0" w:space="0" w:color="auto"/>
                          </w:divBdr>
                          <w:divsChild>
                            <w:div w:id="16764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8820">
                      <w:marLeft w:val="0"/>
                      <w:marRight w:val="0"/>
                      <w:marTop w:val="0"/>
                      <w:marBottom w:val="0"/>
                      <w:divBdr>
                        <w:top w:val="none" w:sz="0" w:space="0" w:color="auto"/>
                        <w:left w:val="none" w:sz="0" w:space="0" w:color="auto"/>
                        <w:bottom w:val="none" w:sz="0" w:space="0" w:color="auto"/>
                        <w:right w:val="none" w:sz="0" w:space="0" w:color="auto"/>
                      </w:divBdr>
                      <w:divsChild>
                        <w:div w:id="1908104616">
                          <w:marLeft w:val="0"/>
                          <w:marRight w:val="0"/>
                          <w:marTop w:val="0"/>
                          <w:marBottom w:val="0"/>
                          <w:divBdr>
                            <w:top w:val="none" w:sz="0" w:space="0" w:color="auto"/>
                            <w:left w:val="none" w:sz="0" w:space="0" w:color="auto"/>
                            <w:bottom w:val="none" w:sz="0" w:space="0" w:color="auto"/>
                            <w:right w:val="none" w:sz="0" w:space="0" w:color="auto"/>
                          </w:divBdr>
                          <w:divsChild>
                            <w:div w:id="1373115163">
                              <w:marLeft w:val="0"/>
                              <w:marRight w:val="0"/>
                              <w:marTop w:val="0"/>
                              <w:marBottom w:val="0"/>
                              <w:divBdr>
                                <w:top w:val="none" w:sz="0" w:space="0" w:color="auto"/>
                                <w:left w:val="none" w:sz="0" w:space="0" w:color="auto"/>
                                <w:bottom w:val="none" w:sz="0" w:space="0" w:color="auto"/>
                                <w:right w:val="none" w:sz="0" w:space="0" w:color="auto"/>
                              </w:divBdr>
                              <w:divsChild>
                                <w:div w:id="1103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91833">
          <w:marLeft w:val="0"/>
          <w:marRight w:val="0"/>
          <w:marTop w:val="0"/>
          <w:marBottom w:val="0"/>
          <w:divBdr>
            <w:top w:val="none" w:sz="0" w:space="0" w:color="auto"/>
            <w:left w:val="none" w:sz="0" w:space="0" w:color="auto"/>
            <w:bottom w:val="none" w:sz="0" w:space="0" w:color="auto"/>
            <w:right w:val="none" w:sz="0" w:space="0" w:color="auto"/>
          </w:divBdr>
          <w:divsChild>
            <w:div w:id="195507974">
              <w:marLeft w:val="0"/>
              <w:marRight w:val="0"/>
              <w:marTop w:val="0"/>
              <w:marBottom w:val="0"/>
              <w:divBdr>
                <w:top w:val="none" w:sz="0" w:space="0" w:color="auto"/>
                <w:left w:val="none" w:sz="0" w:space="0" w:color="auto"/>
                <w:bottom w:val="none" w:sz="0" w:space="0" w:color="auto"/>
                <w:right w:val="none" w:sz="0" w:space="0" w:color="auto"/>
              </w:divBdr>
            </w:div>
          </w:divsChild>
        </w:div>
        <w:div w:id="571815124">
          <w:marLeft w:val="0"/>
          <w:marRight w:val="0"/>
          <w:marTop w:val="0"/>
          <w:marBottom w:val="0"/>
          <w:divBdr>
            <w:top w:val="none" w:sz="0" w:space="0" w:color="auto"/>
            <w:left w:val="none" w:sz="0" w:space="0" w:color="auto"/>
            <w:bottom w:val="none" w:sz="0" w:space="0" w:color="auto"/>
            <w:right w:val="none" w:sz="0" w:space="0" w:color="auto"/>
          </w:divBdr>
          <w:divsChild>
            <w:div w:id="1301839855">
              <w:marLeft w:val="0"/>
              <w:marRight w:val="0"/>
              <w:marTop w:val="0"/>
              <w:marBottom w:val="0"/>
              <w:divBdr>
                <w:top w:val="none" w:sz="0" w:space="0" w:color="auto"/>
                <w:left w:val="none" w:sz="0" w:space="0" w:color="auto"/>
                <w:bottom w:val="none" w:sz="0" w:space="0" w:color="auto"/>
                <w:right w:val="none" w:sz="0" w:space="0" w:color="auto"/>
              </w:divBdr>
              <w:divsChild>
                <w:div w:id="758722615">
                  <w:marLeft w:val="0"/>
                  <w:marRight w:val="0"/>
                  <w:marTop w:val="0"/>
                  <w:marBottom w:val="0"/>
                  <w:divBdr>
                    <w:top w:val="none" w:sz="0" w:space="0" w:color="auto"/>
                    <w:left w:val="none" w:sz="0" w:space="0" w:color="auto"/>
                    <w:bottom w:val="none" w:sz="0" w:space="0" w:color="auto"/>
                    <w:right w:val="none" w:sz="0" w:space="0" w:color="auto"/>
                  </w:divBdr>
                  <w:divsChild>
                    <w:div w:id="1745032030">
                      <w:marLeft w:val="0"/>
                      <w:marRight w:val="0"/>
                      <w:marTop w:val="0"/>
                      <w:marBottom w:val="0"/>
                      <w:divBdr>
                        <w:top w:val="none" w:sz="0" w:space="0" w:color="auto"/>
                        <w:left w:val="none" w:sz="0" w:space="0" w:color="auto"/>
                        <w:bottom w:val="none" w:sz="0" w:space="0" w:color="auto"/>
                        <w:right w:val="none" w:sz="0" w:space="0" w:color="auto"/>
                      </w:divBdr>
                      <w:divsChild>
                        <w:div w:id="749153522">
                          <w:marLeft w:val="0"/>
                          <w:marRight w:val="0"/>
                          <w:marTop w:val="0"/>
                          <w:marBottom w:val="0"/>
                          <w:divBdr>
                            <w:top w:val="none" w:sz="0" w:space="0" w:color="auto"/>
                            <w:left w:val="none" w:sz="0" w:space="0" w:color="auto"/>
                            <w:bottom w:val="none" w:sz="0" w:space="0" w:color="auto"/>
                            <w:right w:val="none" w:sz="0" w:space="0" w:color="auto"/>
                          </w:divBdr>
                          <w:divsChild>
                            <w:div w:id="591475413">
                              <w:marLeft w:val="0"/>
                              <w:marRight w:val="0"/>
                              <w:marTop w:val="0"/>
                              <w:marBottom w:val="0"/>
                              <w:divBdr>
                                <w:top w:val="none" w:sz="0" w:space="0" w:color="auto"/>
                                <w:left w:val="none" w:sz="0" w:space="0" w:color="auto"/>
                                <w:bottom w:val="none" w:sz="0" w:space="0" w:color="auto"/>
                                <w:right w:val="none" w:sz="0" w:space="0" w:color="auto"/>
                              </w:divBdr>
                              <w:divsChild>
                                <w:div w:id="15701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2944">
                      <w:marLeft w:val="0"/>
                      <w:marRight w:val="0"/>
                      <w:marTop w:val="0"/>
                      <w:marBottom w:val="0"/>
                      <w:divBdr>
                        <w:top w:val="none" w:sz="0" w:space="0" w:color="auto"/>
                        <w:left w:val="none" w:sz="0" w:space="0" w:color="auto"/>
                        <w:bottom w:val="none" w:sz="0" w:space="0" w:color="auto"/>
                        <w:right w:val="none" w:sz="0" w:space="0" w:color="auto"/>
                      </w:divBdr>
                      <w:divsChild>
                        <w:div w:id="1747532503">
                          <w:marLeft w:val="0"/>
                          <w:marRight w:val="0"/>
                          <w:marTop w:val="0"/>
                          <w:marBottom w:val="0"/>
                          <w:divBdr>
                            <w:top w:val="none" w:sz="0" w:space="0" w:color="auto"/>
                            <w:left w:val="none" w:sz="0" w:space="0" w:color="auto"/>
                            <w:bottom w:val="none" w:sz="0" w:space="0" w:color="auto"/>
                            <w:right w:val="none" w:sz="0" w:space="0" w:color="auto"/>
                          </w:divBdr>
                          <w:divsChild>
                            <w:div w:id="368068165">
                              <w:marLeft w:val="0"/>
                              <w:marRight w:val="0"/>
                              <w:marTop w:val="0"/>
                              <w:marBottom w:val="0"/>
                              <w:divBdr>
                                <w:top w:val="none" w:sz="0" w:space="0" w:color="auto"/>
                                <w:left w:val="none" w:sz="0" w:space="0" w:color="auto"/>
                                <w:bottom w:val="none" w:sz="0" w:space="0" w:color="auto"/>
                                <w:right w:val="none" w:sz="0" w:space="0" w:color="auto"/>
                              </w:divBdr>
                              <w:divsChild>
                                <w:div w:id="20121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32616">
          <w:marLeft w:val="0"/>
          <w:marRight w:val="0"/>
          <w:marTop w:val="0"/>
          <w:marBottom w:val="0"/>
          <w:divBdr>
            <w:top w:val="none" w:sz="0" w:space="0" w:color="auto"/>
            <w:left w:val="none" w:sz="0" w:space="0" w:color="auto"/>
            <w:bottom w:val="none" w:sz="0" w:space="0" w:color="auto"/>
            <w:right w:val="none" w:sz="0" w:space="0" w:color="auto"/>
          </w:divBdr>
          <w:divsChild>
            <w:div w:id="1598639078">
              <w:marLeft w:val="0"/>
              <w:marRight w:val="0"/>
              <w:marTop w:val="0"/>
              <w:marBottom w:val="0"/>
              <w:divBdr>
                <w:top w:val="none" w:sz="0" w:space="0" w:color="auto"/>
                <w:left w:val="none" w:sz="0" w:space="0" w:color="auto"/>
                <w:bottom w:val="none" w:sz="0" w:space="0" w:color="auto"/>
                <w:right w:val="none" w:sz="0" w:space="0" w:color="auto"/>
              </w:divBdr>
              <w:divsChild>
                <w:div w:id="527570748">
                  <w:marLeft w:val="0"/>
                  <w:marRight w:val="0"/>
                  <w:marTop w:val="0"/>
                  <w:marBottom w:val="0"/>
                  <w:divBdr>
                    <w:top w:val="none" w:sz="0" w:space="0" w:color="auto"/>
                    <w:left w:val="none" w:sz="0" w:space="0" w:color="auto"/>
                    <w:bottom w:val="none" w:sz="0" w:space="0" w:color="auto"/>
                    <w:right w:val="none" w:sz="0" w:space="0" w:color="auto"/>
                  </w:divBdr>
                  <w:divsChild>
                    <w:div w:id="1121218895">
                      <w:marLeft w:val="0"/>
                      <w:marRight w:val="0"/>
                      <w:marTop w:val="0"/>
                      <w:marBottom w:val="0"/>
                      <w:divBdr>
                        <w:top w:val="none" w:sz="0" w:space="0" w:color="auto"/>
                        <w:left w:val="none" w:sz="0" w:space="0" w:color="auto"/>
                        <w:bottom w:val="none" w:sz="0" w:space="0" w:color="auto"/>
                        <w:right w:val="none" w:sz="0" w:space="0" w:color="auto"/>
                      </w:divBdr>
                    </w:div>
                    <w:div w:id="32268599">
                      <w:marLeft w:val="0"/>
                      <w:marRight w:val="0"/>
                      <w:marTop w:val="0"/>
                      <w:marBottom w:val="0"/>
                      <w:divBdr>
                        <w:top w:val="none" w:sz="0" w:space="0" w:color="auto"/>
                        <w:left w:val="none" w:sz="0" w:space="0" w:color="auto"/>
                        <w:bottom w:val="none" w:sz="0" w:space="0" w:color="auto"/>
                        <w:right w:val="none" w:sz="0" w:space="0" w:color="auto"/>
                      </w:divBdr>
                    </w:div>
                    <w:div w:id="8303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2418">
          <w:marLeft w:val="0"/>
          <w:marRight w:val="0"/>
          <w:marTop w:val="0"/>
          <w:marBottom w:val="0"/>
          <w:divBdr>
            <w:top w:val="none" w:sz="0" w:space="0" w:color="auto"/>
            <w:left w:val="none" w:sz="0" w:space="0" w:color="auto"/>
            <w:bottom w:val="none" w:sz="0" w:space="0" w:color="auto"/>
            <w:right w:val="none" w:sz="0" w:space="0" w:color="auto"/>
          </w:divBdr>
          <w:divsChild>
            <w:div w:id="414594158">
              <w:marLeft w:val="0"/>
              <w:marRight w:val="0"/>
              <w:marTop w:val="0"/>
              <w:marBottom w:val="0"/>
              <w:divBdr>
                <w:top w:val="none" w:sz="0" w:space="0" w:color="auto"/>
                <w:left w:val="none" w:sz="0" w:space="0" w:color="auto"/>
                <w:bottom w:val="none" w:sz="0" w:space="0" w:color="auto"/>
                <w:right w:val="none" w:sz="0" w:space="0" w:color="auto"/>
              </w:divBdr>
              <w:divsChild>
                <w:div w:id="1420638576">
                  <w:marLeft w:val="0"/>
                  <w:marRight w:val="0"/>
                  <w:marTop w:val="0"/>
                  <w:marBottom w:val="0"/>
                  <w:divBdr>
                    <w:top w:val="none" w:sz="0" w:space="0" w:color="auto"/>
                    <w:left w:val="none" w:sz="0" w:space="0" w:color="auto"/>
                    <w:bottom w:val="none" w:sz="0" w:space="0" w:color="auto"/>
                    <w:right w:val="none" w:sz="0" w:space="0" w:color="auto"/>
                  </w:divBdr>
                  <w:divsChild>
                    <w:div w:id="1046873407">
                      <w:marLeft w:val="0"/>
                      <w:marRight w:val="0"/>
                      <w:marTop w:val="0"/>
                      <w:marBottom w:val="0"/>
                      <w:divBdr>
                        <w:top w:val="none" w:sz="0" w:space="0" w:color="auto"/>
                        <w:left w:val="none" w:sz="0" w:space="0" w:color="auto"/>
                        <w:bottom w:val="none" w:sz="0" w:space="0" w:color="auto"/>
                        <w:right w:val="none" w:sz="0" w:space="0" w:color="auto"/>
                      </w:divBdr>
                      <w:divsChild>
                        <w:div w:id="90590545">
                          <w:marLeft w:val="0"/>
                          <w:marRight w:val="0"/>
                          <w:marTop w:val="0"/>
                          <w:marBottom w:val="0"/>
                          <w:divBdr>
                            <w:top w:val="none" w:sz="0" w:space="0" w:color="auto"/>
                            <w:left w:val="none" w:sz="0" w:space="0" w:color="auto"/>
                            <w:bottom w:val="none" w:sz="0" w:space="0" w:color="auto"/>
                            <w:right w:val="none" w:sz="0" w:space="0" w:color="auto"/>
                          </w:divBdr>
                          <w:divsChild>
                            <w:div w:id="1982150253">
                              <w:marLeft w:val="0"/>
                              <w:marRight w:val="0"/>
                              <w:marTop w:val="0"/>
                              <w:marBottom w:val="0"/>
                              <w:divBdr>
                                <w:top w:val="none" w:sz="0" w:space="0" w:color="auto"/>
                                <w:left w:val="none" w:sz="0" w:space="0" w:color="auto"/>
                                <w:bottom w:val="none" w:sz="0" w:space="0" w:color="auto"/>
                                <w:right w:val="none" w:sz="0" w:space="0" w:color="auto"/>
                              </w:divBdr>
                              <w:divsChild>
                                <w:div w:id="9818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1174">
                      <w:marLeft w:val="0"/>
                      <w:marRight w:val="0"/>
                      <w:marTop w:val="0"/>
                      <w:marBottom w:val="0"/>
                      <w:divBdr>
                        <w:top w:val="none" w:sz="0" w:space="0" w:color="auto"/>
                        <w:left w:val="none" w:sz="0" w:space="0" w:color="auto"/>
                        <w:bottom w:val="none" w:sz="0" w:space="0" w:color="auto"/>
                        <w:right w:val="none" w:sz="0" w:space="0" w:color="auto"/>
                      </w:divBdr>
                      <w:divsChild>
                        <w:div w:id="1752267437">
                          <w:marLeft w:val="0"/>
                          <w:marRight w:val="0"/>
                          <w:marTop w:val="0"/>
                          <w:marBottom w:val="0"/>
                          <w:divBdr>
                            <w:top w:val="none" w:sz="0" w:space="0" w:color="auto"/>
                            <w:left w:val="none" w:sz="0" w:space="0" w:color="auto"/>
                            <w:bottom w:val="none" w:sz="0" w:space="0" w:color="auto"/>
                            <w:right w:val="none" w:sz="0" w:space="0" w:color="auto"/>
                          </w:divBdr>
                          <w:divsChild>
                            <w:div w:id="922420377">
                              <w:marLeft w:val="0"/>
                              <w:marRight w:val="0"/>
                              <w:marTop w:val="0"/>
                              <w:marBottom w:val="0"/>
                              <w:divBdr>
                                <w:top w:val="none" w:sz="0" w:space="0" w:color="auto"/>
                                <w:left w:val="none" w:sz="0" w:space="0" w:color="auto"/>
                                <w:bottom w:val="none" w:sz="0" w:space="0" w:color="auto"/>
                                <w:right w:val="none" w:sz="0" w:space="0" w:color="auto"/>
                              </w:divBdr>
                              <w:divsChild>
                                <w:div w:id="10302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42460">
          <w:marLeft w:val="0"/>
          <w:marRight w:val="0"/>
          <w:marTop w:val="0"/>
          <w:marBottom w:val="0"/>
          <w:divBdr>
            <w:top w:val="none" w:sz="0" w:space="0" w:color="auto"/>
            <w:left w:val="none" w:sz="0" w:space="0" w:color="auto"/>
            <w:bottom w:val="none" w:sz="0" w:space="0" w:color="auto"/>
            <w:right w:val="none" w:sz="0" w:space="0" w:color="auto"/>
          </w:divBdr>
          <w:divsChild>
            <w:div w:id="1840580372">
              <w:marLeft w:val="0"/>
              <w:marRight w:val="0"/>
              <w:marTop w:val="0"/>
              <w:marBottom w:val="0"/>
              <w:divBdr>
                <w:top w:val="none" w:sz="0" w:space="0" w:color="auto"/>
                <w:left w:val="none" w:sz="0" w:space="0" w:color="auto"/>
                <w:bottom w:val="none" w:sz="0" w:space="0" w:color="auto"/>
                <w:right w:val="none" w:sz="0" w:space="0" w:color="auto"/>
              </w:divBdr>
            </w:div>
          </w:divsChild>
        </w:div>
        <w:div w:id="186794793">
          <w:marLeft w:val="0"/>
          <w:marRight w:val="0"/>
          <w:marTop w:val="0"/>
          <w:marBottom w:val="0"/>
          <w:divBdr>
            <w:top w:val="none" w:sz="0" w:space="0" w:color="auto"/>
            <w:left w:val="none" w:sz="0" w:space="0" w:color="auto"/>
            <w:bottom w:val="none" w:sz="0" w:space="0" w:color="auto"/>
            <w:right w:val="none" w:sz="0" w:space="0" w:color="auto"/>
          </w:divBdr>
          <w:divsChild>
            <w:div w:id="300035789">
              <w:marLeft w:val="0"/>
              <w:marRight w:val="0"/>
              <w:marTop w:val="0"/>
              <w:marBottom w:val="0"/>
              <w:divBdr>
                <w:top w:val="none" w:sz="0" w:space="0" w:color="auto"/>
                <w:left w:val="none" w:sz="0" w:space="0" w:color="auto"/>
                <w:bottom w:val="none" w:sz="0" w:space="0" w:color="auto"/>
                <w:right w:val="none" w:sz="0" w:space="0" w:color="auto"/>
              </w:divBdr>
              <w:divsChild>
                <w:div w:id="339889578">
                  <w:marLeft w:val="0"/>
                  <w:marRight w:val="0"/>
                  <w:marTop w:val="0"/>
                  <w:marBottom w:val="0"/>
                  <w:divBdr>
                    <w:top w:val="none" w:sz="0" w:space="0" w:color="auto"/>
                    <w:left w:val="none" w:sz="0" w:space="0" w:color="auto"/>
                    <w:bottom w:val="none" w:sz="0" w:space="0" w:color="auto"/>
                    <w:right w:val="none" w:sz="0" w:space="0" w:color="auto"/>
                  </w:divBdr>
                  <w:divsChild>
                    <w:div w:id="522600098">
                      <w:marLeft w:val="0"/>
                      <w:marRight w:val="0"/>
                      <w:marTop w:val="0"/>
                      <w:marBottom w:val="0"/>
                      <w:divBdr>
                        <w:top w:val="none" w:sz="0" w:space="0" w:color="auto"/>
                        <w:left w:val="none" w:sz="0" w:space="0" w:color="auto"/>
                        <w:bottom w:val="none" w:sz="0" w:space="0" w:color="auto"/>
                        <w:right w:val="none" w:sz="0" w:space="0" w:color="auto"/>
                      </w:divBdr>
                      <w:divsChild>
                        <w:div w:id="31273625">
                          <w:marLeft w:val="0"/>
                          <w:marRight w:val="0"/>
                          <w:marTop w:val="0"/>
                          <w:marBottom w:val="0"/>
                          <w:divBdr>
                            <w:top w:val="none" w:sz="0" w:space="0" w:color="auto"/>
                            <w:left w:val="none" w:sz="0" w:space="0" w:color="auto"/>
                            <w:bottom w:val="none" w:sz="0" w:space="0" w:color="auto"/>
                            <w:right w:val="none" w:sz="0" w:space="0" w:color="auto"/>
                          </w:divBdr>
                          <w:divsChild>
                            <w:div w:id="1023017050">
                              <w:marLeft w:val="0"/>
                              <w:marRight w:val="0"/>
                              <w:marTop w:val="0"/>
                              <w:marBottom w:val="0"/>
                              <w:divBdr>
                                <w:top w:val="none" w:sz="0" w:space="0" w:color="auto"/>
                                <w:left w:val="none" w:sz="0" w:space="0" w:color="auto"/>
                                <w:bottom w:val="none" w:sz="0" w:space="0" w:color="auto"/>
                                <w:right w:val="none" w:sz="0" w:space="0" w:color="auto"/>
                              </w:divBdr>
                              <w:divsChild>
                                <w:div w:id="1057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26925">
                      <w:marLeft w:val="0"/>
                      <w:marRight w:val="0"/>
                      <w:marTop w:val="0"/>
                      <w:marBottom w:val="0"/>
                      <w:divBdr>
                        <w:top w:val="none" w:sz="0" w:space="0" w:color="auto"/>
                        <w:left w:val="none" w:sz="0" w:space="0" w:color="auto"/>
                        <w:bottom w:val="none" w:sz="0" w:space="0" w:color="auto"/>
                        <w:right w:val="none" w:sz="0" w:space="0" w:color="auto"/>
                      </w:divBdr>
                      <w:divsChild>
                        <w:div w:id="149030098">
                          <w:marLeft w:val="0"/>
                          <w:marRight w:val="0"/>
                          <w:marTop w:val="0"/>
                          <w:marBottom w:val="0"/>
                          <w:divBdr>
                            <w:top w:val="none" w:sz="0" w:space="0" w:color="auto"/>
                            <w:left w:val="none" w:sz="0" w:space="0" w:color="auto"/>
                            <w:bottom w:val="none" w:sz="0" w:space="0" w:color="auto"/>
                            <w:right w:val="none" w:sz="0" w:space="0" w:color="auto"/>
                          </w:divBdr>
                          <w:divsChild>
                            <w:div w:id="1172917891">
                              <w:marLeft w:val="0"/>
                              <w:marRight w:val="0"/>
                              <w:marTop w:val="0"/>
                              <w:marBottom w:val="0"/>
                              <w:divBdr>
                                <w:top w:val="none" w:sz="0" w:space="0" w:color="auto"/>
                                <w:left w:val="none" w:sz="0" w:space="0" w:color="auto"/>
                                <w:bottom w:val="none" w:sz="0" w:space="0" w:color="auto"/>
                                <w:right w:val="none" w:sz="0" w:space="0" w:color="auto"/>
                              </w:divBdr>
                              <w:divsChild>
                                <w:div w:id="1870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67291">
          <w:marLeft w:val="0"/>
          <w:marRight w:val="0"/>
          <w:marTop w:val="0"/>
          <w:marBottom w:val="0"/>
          <w:divBdr>
            <w:top w:val="none" w:sz="0" w:space="0" w:color="auto"/>
            <w:left w:val="none" w:sz="0" w:space="0" w:color="auto"/>
            <w:bottom w:val="none" w:sz="0" w:space="0" w:color="auto"/>
            <w:right w:val="none" w:sz="0" w:space="0" w:color="auto"/>
          </w:divBdr>
          <w:divsChild>
            <w:div w:id="1331370293">
              <w:marLeft w:val="0"/>
              <w:marRight w:val="0"/>
              <w:marTop w:val="0"/>
              <w:marBottom w:val="0"/>
              <w:divBdr>
                <w:top w:val="none" w:sz="0" w:space="0" w:color="auto"/>
                <w:left w:val="none" w:sz="0" w:space="0" w:color="auto"/>
                <w:bottom w:val="none" w:sz="0" w:space="0" w:color="auto"/>
                <w:right w:val="none" w:sz="0" w:space="0" w:color="auto"/>
              </w:divBdr>
              <w:divsChild>
                <w:div w:id="609289031">
                  <w:marLeft w:val="0"/>
                  <w:marRight w:val="0"/>
                  <w:marTop w:val="0"/>
                  <w:marBottom w:val="0"/>
                  <w:divBdr>
                    <w:top w:val="none" w:sz="0" w:space="0" w:color="auto"/>
                    <w:left w:val="none" w:sz="0" w:space="0" w:color="auto"/>
                    <w:bottom w:val="none" w:sz="0" w:space="0" w:color="auto"/>
                    <w:right w:val="none" w:sz="0" w:space="0" w:color="auto"/>
                  </w:divBdr>
                  <w:divsChild>
                    <w:div w:id="602618181">
                      <w:marLeft w:val="0"/>
                      <w:marRight w:val="0"/>
                      <w:marTop w:val="0"/>
                      <w:marBottom w:val="0"/>
                      <w:divBdr>
                        <w:top w:val="none" w:sz="0" w:space="0" w:color="auto"/>
                        <w:left w:val="none" w:sz="0" w:space="0" w:color="auto"/>
                        <w:bottom w:val="none" w:sz="0" w:space="0" w:color="auto"/>
                        <w:right w:val="none" w:sz="0" w:space="0" w:color="auto"/>
                      </w:divBdr>
                      <w:divsChild>
                        <w:div w:id="532037207">
                          <w:marLeft w:val="0"/>
                          <w:marRight w:val="0"/>
                          <w:marTop w:val="0"/>
                          <w:marBottom w:val="0"/>
                          <w:divBdr>
                            <w:top w:val="none" w:sz="0" w:space="0" w:color="auto"/>
                            <w:left w:val="none" w:sz="0" w:space="0" w:color="auto"/>
                            <w:bottom w:val="none" w:sz="0" w:space="0" w:color="auto"/>
                            <w:right w:val="none" w:sz="0" w:space="0" w:color="auto"/>
                          </w:divBdr>
                          <w:divsChild>
                            <w:div w:id="1428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ton-polska.pl/product-pol-496-Agregat-pradotworczy-do-domu-Proton-Oasis-1.html" TargetMode="External"/><Relationship Id="rId7" Type="http://schemas.openxmlformats.org/officeDocument/2006/relationships/hyperlink" Target="https://proton-polska.pl/pol_m_Agregaty-pradotworcze_Przenosne_Z-silnikiem-diesla-163.html"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www.psszczesniak.pl/p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proton-polska.pl/pol_m_Agregaty-pradotworcze_Przenosne-161.html" TargetMode="External"/><Relationship Id="rId11" Type="http://schemas.openxmlformats.org/officeDocument/2006/relationships/image" Target="media/image5.jpeg"/><Relationship Id="rId24" Type="http://schemas.openxmlformats.org/officeDocument/2006/relationships/hyperlink" Target="http://polar.geom.uni.wroc.pl/"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lodzsolarteam.p.lodz.pl/" TargetMode="Externa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roton-polska.pl/product-pol-500-Agregat-pradotworczy-Proton-360.html" TargetMode="External"/><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1498</Words>
  <Characters>8544</Characters>
  <Application>Microsoft Office Word</Application>
  <DocSecurity>0</DocSecurity>
  <Lines>71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2021-12-05T20:20:00Z</dcterms:created>
  <dcterms:modified xsi:type="dcterms:W3CDTF">2021-12-05T20:20:00Z</dcterms:modified>
</cp:coreProperties>
</file>